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E6A06" w14:textId="610DCF05" w:rsidR="007C4FD0" w:rsidRPr="00381B25" w:rsidRDefault="003A1C3C" w:rsidP="007C4FD0">
      <w:pPr>
        <w:pStyle w:val="CRCoverPage"/>
        <w:outlineLvl w:val="0"/>
        <w:rPr>
          <w:b/>
          <w:noProof/>
          <w:sz w:val="24"/>
          <w:szCs w:val="24"/>
          <w:highlight w:val="yellow"/>
          <w:lang w:eastAsia="ja-JP"/>
        </w:rPr>
      </w:pPr>
      <w:r w:rsidRPr="00381B25">
        <w:rPr>
          <w:rFonts w:hint="eastAsia"/>
          <w:b/>
          <w:noProof/>
          <w:sz w:val="24"/>
          <w:szCs w:val="24"/>
        </w:rPr>
        <w:t xml:space="preserve">3GPP TSG-RAN WG2Meeting # </w:t>
      </w:r>
      <w:r w:rsidR="008A1B8A" w:rsidRPr="00381B25">
        <w:rPr>
          <w:rFonts w:hint="eastAsia"/>
          <w:b/>
          <w:noProof/>
          <w:sz w:val="24"/>
          <w:szCs w:val="24"/>
        </w:rPr>
        <w:t>11</w:t>
      </w:r>
      <w:r w:rsidR="008A1B8A">
        <w:rPr>
          <w:b/>
          <w:noProof/>
          <w:sz w:val="24"/>
          <w:szCs w:val="24"/>
        </w:rPr>
        <w:t>5</w:t>
      </w:r>
      <w:r w:rsidRPr="00381B25">
        <w:rPr>
          <w:rFonts w:hint="eastAsia"/>
          <w:b/>
          <w:noProof/>
          <w:sz w:val="24"/>
          <w:szCs w:val="24"/>
        </w:rPr>
        <w:t>electronic</w:t>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00406496">
        <w:rPr>
          <w:sz w:val="24"/>
          <w:szCs w:val="24"/>
        </w:rPr>
        <w:t xml:space="preserve">      </w:t>
      </w:r>
      <w:r w:rsidRPr="00381B25">
        <w:rPr>
          <w:sz w:val="24"/>
          <w:szCs w:val="24"/>
        </w:rPr>
        <w:tab/>
      </w:r>
      <w:r w:rsidR="008A1B8A" w:rsidRPr="00406496">
        <w:rPr>
          <w:b/>
          <w:noProof/>
          <w:sz w:val="24"/>
          <w:szCs w:val="24"/>
        </w:rPr>
        <w:t>R2-2108813</w:t>
      </w:r>
    </w:p>
    <w:p w14:paraId="15A6313D" w14:textId="7199A99A" w:rsidR="002C1FCE" w:rsidRPr="00381B25" w:rsidRDefault="003A1C3C" w:rsidP="007C4FD0">
      <w:pPr>
        <w:pStyle w:val="CRCoverPage"/>
        <w:outlineLvl w:val="0"/>
        <w:rPr>
          <w:b/>
          <w:noProof/>
          <w:sz w:val="24"/>
          <w:szCs w:val="24"/>
          <w:lang w:eastAsia="ja-JP"/>
        </w:rPr>
      </w:pPr>
      <w:r w:rsidRPr="00381B25">
        <w:rPr>
          <w:rFonts w:hint="eastAsia"/>
          <w:b/>
          <w:noProof/>
          <w:sz w:val="24"/>
          <w:szCs w:val="24"/>
          <w:lang w:eastAsia="ja-JP"/>
        </w:rPr>
        <w:t xml:space="preserve">Online, </w:t>
      </w:r>
      <w:r w:rsidR="008A1B8A">
        <w:rPr>
          <w:rFonts w:cs="Arial" w:hint="eastAsia"/>
          <w:b/>
          <w:kern w:val="2"/>
          <w:sz w:val="24"/>
          <w:lang w:val="en-US" w:eastAsia="ja-JP"/>
        </w:rPr>
        <w:t>August</w:t>
      </w:r>
      <w:r w:rsidR="00835EE9" w:rsidRPr="00C377EB">
        <w:rPr>
          <w:rFonts w:cs="Arial"/>
          <w:b/>
          <w:kern w:val="2"/>
          <w:sz w:val="24"/>
          <w:lang w:val="en-US"/>
        </w:rPr>
        <w:t xml:space="preserve"> </w:t>
      </w:r>
      <w:r w:rsidR="008A1B8A" w:rsidRPr="00C377EB">
        <w:rPr>
          <w:rFonts w:cs="Arial"/>
          <w:b/>
          <w:kern w:val="2"/>
          <w:sz w:val="24"/>
          <w:lang w:val="en-US"/>
        </w:rPr>
        <w:t>1</w:t>
      </w:r>
      <w:r w:rsidR="008A1B8A">
        <w:rPr>
          <w:rFonts w:cs="Arial"/>
          <w:b/>
          <w:kern w:val="2"/>
          <w:sz w:val="24"/>
          <w:lang w:val="en-US"/>
        </w:rPr>
        <w:t>6</w:t>
      </w:r>
      <w:r w:rsidR="008A1B8A" w:rsidRPr="00C377EB">
        <w:rPr>
          <w:rFonts w:cs="Arial"/>
          <w:b/>
          <w:kern w:val="2"/>
          <w:sz w:val="24"/>
          <w:lang w:val="en-US"/>
        </w:rPr>
        <w:t xml:space="preserve"> </w:t>
      </w:r>
      <w:r w:rsidR="00835EE9" w:rsidRPr="00C377EB">
        <w:rPr>
          <w:rFonts w:cs="Arial"/>
          <w:b/>
          <w:kern w:val="2"/>
          <w:sz w:val="24"/>
          <w:lang w:val="en-US"/>
        </w:rPr>
        <w:t xml:space="preserve">– </w:t>
      </w:r>
      <w:r w:rsidR="008A1B8A">
        <w:rPr>
          <w:rFonts w:cs="Arial"/>
          <w:b/>
          <w:kern w:val="2"/>
          <w:sz w:val="24"/>
          <w:lang w:val="en-US"/>
        </w:rPr>
        <w:t>August</w:t>
      </w:r>
      <w:r w:rsidR="008A1B8A" w:rsidRPr="00C377EB">
        <w:rPr>
          <w:rFonts w:cs="Arial"/>
          <w:b/>
          <w:kern w:val="2"/>
          <w:sz w:val="24"/>
          <w:lang w:val="en-US"/>
        </w:rPr>
        <w:t xml:space="preserve"> 2</w:t>
      </w:r>
      <w:r w:rsidR="008A1B8A">
        <w:rPr>
          <w:rFonts w:cs="Arial"/>
          <w:b/>
          <w:kern w:val="2"/>
          <w:sz w:val="24"/>
          <w:lang w:val="en-US"/>
        </w:rPr>
        <w:t>7</w:t>
      </w:r>
      <w:r w:rsidR="00835EE9" w:rsidRPr="00C377EB">
        <w:rPr>
          <w:rFonts w:cs="Arial"/>
          <w:b/>
          <w:kern w:val="2"/>
          <w:sz w:val="24"/>
          <w:lang w:val="en-US"/>
        </w:rPr>
        <w:t>, 2021</w:t>
      </w:r>
      <w:r w:rsidRPr="00381B25">
        <w:rPr>
          <w:sz w:val="24"/>
          <w:szCs w:val="24"/>
        </w:rPr>
        <w:tab/>
      </w:r>
      <w:r w:rsidRPr="00381B25">
        <w:rPr>
          <w:sz w:val="24"/>
          <w:szCs w:val="24"/>
        </w:rPr>
        <w:tab/>
      </w:r>
      <w:r w:rsidRPr="00381B25">
        <w:rPr>
          <w:sz w:val="24"/>
          <w:szCs w:val="24"/>
        </w:rPr>
        <w:tab/>
      </w:r>
      <w:r w:rsidR="00781663" w:rsidRPr="00381B25">
        <w:rPr>
          <w:sz w:val="24"/>
          <w:szCs w:val="24"/>
        </w:rPr>
        <w:tab/>
      </w:r>
      <w:r w:rsidR="0091249A">
        <w:rPr>
          <w:sz w:val="24"/>
          <w:szCs w:val="24"/>
        </w:rPr>
        <w:tab/>
      </w:r>
      <w:r w:rsidR="0091249A">
        <w:rPr>
          <w:sz w:val="24"/>
          <w:szCs w:val="24"/>
        </w:rPr>
        <w:tab/>
      </w:r>
      <w:r w:rsidR="0091249A">
        <w:rPr>
          <w:sz w:val="24"/>
          <w:szCs w:val="24"/>
        </w:rPr>
        <w:tab/>
      </w:r>
      <w:r w:rsidR="0091249A">
        <w:rPr>
          <w:sz w:val="24"/>
          <w:szCs w:val="24"/>
        </w:rPr>
        <w:tab/>
      </w:r>
      <w:r w:rsidR="0091249A">
        <w:rPr>
          <w:sz w:val="24"/>
          <w:szCs w:val="24"/>
        </w:rPr>
        <w:tab/>
      </w:r>
      <w:r w:rsidR="00A93164" w:rsidRPr="00381B25">
        <w:rPr>
          <w:sz w:val="24"/>
          <w:szCs w:val="24"/>
        </w:rPr>
        <w:tab/>
        <w:t xml:space="preserve">  </w:t>
      </w:r>
      <w:r w:rsidR="00781663" w:rsidRPr="00381B25">
        <w:rPr>
          <w:b/>
          <w:sz w:val="24"/>
          <w:szCs w:val="24"/>
          <w:lang w:eastAsia="x-none"/>
        </w:rPr>
        <w:t xml:space="preserve">Revision of </w:t>
      </w:r>
      <w:r w:rsidR="00781663" w:rsidRPr="00381B25">
        <w:rPr>
          <w:b/>
          <w:noProof/>
          <w:sz w:val="24"/>
          <w:szCs w:val="24"/>
        </w:rPr>
        <w:t>R2-210</w:t>
      </w:r>
      <w:r w:rsidR="008A1B8A">
        <w:rPr>
          <w:rFonts w:hint="eastAsia"/>
          <w:b/>
          <w:noProof/>
          <w:sz w:val="24"/>
          <w:szCs w:val="24"/>
          <w:lang w:eastAsia="ja-JP"/>
        </w:rPr>
        <w:t>4237</w:t>
      </w:r>
    </w:p>
    <w:p w14:paraId="23BBA876" w14:textId="77777777" w:rsidR="00DB7D65" w:rsidRPr="00381B25" w:rsidRDefault="00DB7D65" w:rsidP="00AC68DC">
      <w:pPr>
        <w:keepNext/>
        <w:pBdr>
          <w:top w:val="single" w:sz="4" w:space="1" w:color="auto"/>
        </w:pBdr>
        <w:tabs>
          <w:tab w:val="left" w:pos="2552"/>
        </w:tabs>
        <w:ind w:left="2550" w:hanging="2550"/>
        <w:rPr>
          <w:rFonts w:ascii="Arial" w:hAnsi="Arial" w:cs="Arial"/>
          <w:b/>
          <w:sz w:val="24"/>
          <w:szCs w:val="24"/>
          <w:lang w:val="en-US" w:eastAsia="ja-JP"/>
        </w:rPr>
      </w:pPr>
      <w:r w:rsidRPr="00381B25">
        <w:rPr>
          <w:rFonts w:ascii="Arial" w:hAnsi="Arial" w:cs="Arial"/>
          <w:b/>
          <w:noProof/>
          <w:sz w:val="24"/>
          <w:szCs w:val="24"/>
          <w:lang w:val="en-US"/>
        </w:rPr>
        <w:t>Source:</w:t>
      </w:r>
      <w:r w:rsidRPr="00381B25">
        <w:rPr>
          <w:sz w:val="24"/>
          <w:szCs w:val="24"/>
        </w:rPr>
        <w:t xml:space="preserve">                    </w:t>
      </w:r>
      <w:r w:rsidRPr="00381B25">
        <w:rPr>
          <w:sz w:val="24"/>
          <w:szCs w:val="24"/>
        </w:rPr>
        <w:tab/>
      </w:r>
      <w:r w:rsidRPr="00381B25">
        <w:rPr>
          <w:rFonts w:ascii="Arial" w:hAnsi="Arial" w:cs="Arial"/>
          <w:b/>
          <w:noProof/>
          <w:sz w:val="24"/>
          <w:szCs w:val="24"/>
          <w:lang w:val="en-US"/>
        </w:rPr>
        <w:t>NTT DOCOMO, INC.</w:t>
      </w:r>
      <w:r w:rsidRPr="00381B25">
        <w:rPr>
          <w:sz w:val="24"/>
          <w:szCs w:val="24"/>
        </w:rPr>
        <w:t xml:space="preserve"> </w:t>
      </w:r>
    </w:p>
    <w:p w14:paraId="713A6C4A" w14:textId="7B16CEAF" w:rsidR="00DB7D65" w:rsidRPr="00381B25" w:rsidRDefault="00DB7D65" w:rsidP="009C1723">
      <w:pPr>
        <w:keepNext/>
        <w:pBdr>
          <w:top w:val="single" w:sz="4" w:space="1" w:color="auto"/>
        </w:pBdr>
        <w:tabs>
          <w:tab w:val="left" w:pos="2552"/>
        </w:tabs>
        <w:ind w:left="2550" w:hanging="2550"/>
        <w:rPr>
          <w:rFonts w:ascii="Arial" w:hAnsi="Arial" w:cs="Arial"/>
          <w:b/>
          <w:sz w:val="24"/>
          <w:szCs w:val="24"/>
          <w:lang w:eastAsia="ja-JP"/>
        </w:rPr>
      </w:pPr>
      <w:r w:rsidRPr="00381B25">
        <w:rPr>
          <w:rFonts w:ascii="Arial" w:hAnsi="Arial" w:cs="Arial"/>
          <w:b/>
          <w:noProof/>
          <w:sz w:val="24"/>
          <w:szCs w:val="24"/>
        </w:rPr>
        <w:t>Title:</w:t>
      </w:r>
      <w:r w:rsidRPr="00381B25">
        <w:rPr>
          <w:sz w:val="24"/>
          <w:szCs w:val="24"/>
        </w:rPr>
        <w:t xml:space="preserve">  </w:t>
      </w:r>
      <w:r w:rsidRPr="00381B25">
        <w:rPr>
          <w:sz w:val="24"/>
          <w:szCs w:val="24"/>
        </w:rPr>
        <w:tab/>
      </w:r>
      <w:r w:rsidR="008A1B8A" w:rsidRPr="008A1B8A">
        <w:rPr>
          <w:rFonts w:ascii="Arial" w:hAnsi="Arial" w:cs="Arial"/>
          <w:b/>
          <w:noProof/>
          <w:sz w:val="24"/>
          <w:szCs w:val="24"/>
        </w:rPr>
        <w:t>Discussion on deactivation of SCG</w:t>
      </w:r>
    </w:p>
    <w:p w14:paraId="69594047" w14:textId="77777777" w:rsidR="00DB7D65" w:rsidRPr="00381B25" w:rsidRDefault="00DB7D65" w:rsidP="00DB7D65">
      <w:pPr>
        <w:keepNext/>
        <w:tabs>
          <w:tab w:val="left" w:pos="2552"/>
        </w:tabs>
        <w:rPr>
          <w:rFonts w:ascii="Arial" w:hAnsi="Arial" w:cs="Arial"/>
          <w:b/>
          <w:sz w:val="24"/>
          <w:szCs w:val="24"/>
          <w:lang w:eastAsia="ja-JP"/>
        </w:rPr>
      </w:pPr>
      <w:r w:rsidRPr="00381B25">
        <w:rPr>
          <w:rFonts w:ascii="Arial" w:hAnsi="Arial" w:cs="Arial"/>
          <w:b/>
          <w:noProof/>
          <w:sz w:val="24"/>
          <w:szCs w:val="24"/>
        </w:rPr>
        <w:t>Document for:</w:t>
      </w:r>
      <w:r w:rsidRPr="00381B25">
        <w:rPr>
          <w:sz w:val="24"/>
          <w:szCs w:val="24"/>
        </w:rPr>
        <w:t xml:space="preserve">        </w:t>
      </w:r>
      <w:r w:rsidRPr="00381B25">
        <w:rPr>
          <w:sz w:val="24"/>
          <w:szCs w:val="24"/>
        </w:rPr>
        <w:tab/>
      </w:r>
      <w:r w:rsidRPr="00381B25">
        <w:rPr>
          <w:rFonts w:ascii="Arial" w:hAnsi="Arial" w:cs="Arial"/>
          <w:b/>
          <w:noProof/>
          <w:sz w:val="24"/>
          <w:szCs w:val="24"/>
        </w:rPr>
        <w:t>Discussion and Decisions</w:t>
      </w:r>
    </w:p>
    <w:p w14:paraId="2003C521" w14:textId="647AA693" w:rsidR="00DB7D65" w:rsidRPr="00381B25" w:rsidRDefault="00DB7D65" w:rsidP="00DB7D65">
      <w:pPr>
        <w:keepNext/>
        <w:pBdr>
          <w:bottom w:val="single" w:sz="4" w:space="1" w:color="auto"/>
        </w:pBdr>
        <w:tabs>
          <w:tab w:val="left" w:pos="2552"/>
        </w:tabs>
        <w:rPr>
          <w:rFonts w:ascii="Arial" w:hAnsi="Arial" w:cs="Arial"/>
          <w:b/>
          <w:sz w:val="24"/>
          <w:szCs w:val="24"/>
          <w:lang w:eastAsia="ja-JP"/>
        </w:rPr>
      </w:pPr>
      <w:r w:rsidRPr="00381B25">
        <w:rPr>
          <w:rFonts w:ascii="Arial" w:hAnsi="Arial" w:cs="Arial"/>
          <w:b/>
          <w:noProof/>
          <w:sz w:val="24"/>
          <w:szCs w:val="24"/>
        </w:rPr>
        <w:t>Agenda Item:</w:t>
      </w:r>
      <w:r w:rsidRPr="00381B25">
        <w:rPr>
          <w:sz w:val="24"/>
          <w:szCs w:val="24"/>
        </w:rPr>
        <w:t xml:space="preserve">         </w:t>
      </w:r>
      <w:r w:rsidRPr="00381B25">
        <w:rPr>
          <w:sz w:val="24"/>
          <w:szCs w:val="24"/>
        </w:rPr>
        <w:tab/>
      </w:r>
      <w:r w:rsidRPr="00381B25">
        <w:rPr>
          <w:rFonts w:ascii="Arial" w:hAnsi="Arial" w:cs="Arial"/>
          <w:b/>
          <w:noProof/>
          <w:sz w:val="24"/>
          <w:szCs w:val="24"/>
        </w:rPr>
        <w:t>8.2.2</w:t>
      </w:r>
      <w:r w:rsidR="008A1B8A">
        <w:rPr>
          <w:rFonts w:ascii="Arial" w:hAnsi="Arial" w:cs="Arial"/>
          <w:b/>
          <w:noProof/>
          <w:sz w:val="24"/>
          <w:szCs w:val="24"/>
        </w:rPr>
        <w:t>.1</w:t>
      </w:r>
    </w:p>
    <w:p w14:paraId="4BAE3497" w14:textId="77777777" w:rsidR="00F04815" w:rsidRPr="00381B25" w:rsidRDefault="009479FA" w:rsidP="00E361B4">
      <w:pPr>
        <w:pStyle w:val="2"/>
        <w:numPr>
          <w:ilvl w:val="0"/>
          <w:numId w:val="1"/>
        </w:numPr>
        <w:rPr>
          <w:rFonts w:cs="Arial"/>
          <w:sz w:val="32"/>
          <w:szCs w:val="32"/>
          <w:lang w:eastAsia="ja-JP"/>
        </w:rPr>
      </w:pPr>
      <w:r w:rsidRPr="00381B25">
        <w:rPr>
          <w:rFonts w:cs="Arial"/>
          <w:noProof/>
          <w:sz w:val="32"/>
          <w:szCs w:val="32"/>
          <w:lang w:eastAsia="ja-JP"/>
        </w:rPr>
        <w:t>Introduction</w:t>
      </w:r>
    </w:p>
    <w:p w14:paraId="75246822" w14:textId="282CB3F1" w:rsidR="00D73E4C" w:rsidRPr="00381B25" w:rsidRDefault="00D73E4C" w:rsidP="00D73E4C">
      <w:pPr>
        <w:pStyle w:val="NO"/>
        <w:ind w:left="284" w:firstLine="0"/>
        <w:rPr>
          <w:bCs/>
          <w:lang w:val="en-US"/>
        </w:rPr>
      </w:pPr>
      <w:r w:rsidRPr="00381B25">
        <w:rPr>
          <w:bCs/>
          <w:noProof/>
          <w:lang w:val="en-US"/>
        </w:rPr>
        <w:t xml:space="preserve">According to Rel -17 DC/CA WID [1], </w:t>
      </w:r>
      <w:r w:rsidR="00946666" w:rsidRPr="00381B25">
        <w:rPr>
          <w:bCs/>
          <w:noProof/>
          <w:lang w:val="en-US"/>
        </w:rPr>
        <w:t xml:space="preserve">an </w:t>
      </w:r>
      <w:r w:rsidRPr="00381B25">
        <w:rPr>
          <w:bCs/>
          <w:noProof/>
          <w:lang w:val="en-US"/>
        </w:rPr>
        <w:t xml:space="preserve">effective activation/de-activation mechanism for one SCG </w:t>
      </w:r>
      <w:r w:rsidR="00946666" w:rsidRPr="00381B25">
        <w:rPr>
          <w:bCs/>
          <w:noProof/>
          <w:lang w:val="en-US"/>
        </w:rPr>
        <w:t xml:space="preserve">is </w:t>
      </w:r>
      <w:r w:rsidRPr="00381B25">
        <w:rPr>
          <w:bCs/>
          <w:noProof/>
          <w:lang w:val="en-US"/>
        </w:rPr>
        <w:t>supported to be standardized in Rel -17.</w:t>
      </w:r>
      <w:r w:rsidRPr="00381B25">
        <w:t xml:space="preserve"> </w:t>
      </w:r>
    </w:p>
    <w:p w14:paraId="10BBD40B" w14:textId="77777777" w:rsidR="00D73E4C" w:rsidRPr="00381B25" w:rsidRDefault="00D73E4C" w:rsidP="00D73E4C">
      <w:pPr>
        <w:numPr>
          <w:ilvl w:val="0"/>
          <w:numId w:val="22"/>
        </w:numPr>
        <w:overflowPunct w:val="0"/>
        <w:autoSpaceDE w:val="0"/>
        <w:autoSpaceDN w:val="0"/>
        <w:adjustRightInd w:val="0"/>
        <w:spacing w:after="0"/>
        <w:jc w:val="both"/>
        <w:textAlignment w:val="baseline"/>
        <w:rPr>
          <w:bCs/>
          <w:i/>
          <w:lang w:val="en-US"/>
        </w:rPr>
      </w:pPr>
      <w:r w:rsidRPr="00381B25">
        <w:rPr>
          <w:bCs/>
          <w:i/>
          <w:noProof/>
          <w:lang w:val="en-US"/>
        </w:rPr>
        <w:t>Support efficient activation/de-activation mechanism for one SCG and SCells</w:t>
      </w:r>
    </w:p>
    <w:p w14:paraId="10C26EDC" w14:textId="77777777" w:rsidR="00D73E4C" w:rsidRPr="00381B25" w:rsidRDefault="00D73E4C" w:rsidP="00D73E4C">
      <w:pPr>
        <w:numPr>
          <w:ilvl w:val="0"/>
          <w:numId w:val="21"/>
        </w:numPr>
        <w:overflowPunct w:val="0"/>
        <w:autoSpaceDE w:val="0"/>
        <w:autoSpaceDN w:val="0"/>
        <w:adjustRightInd w:val="0"/>
        <w:spacing w:after="0"/>
        <w:jc w:val="both"/>
        <w:textAlignment w:val="baseline"/>
        <w:rPr>
          <w:bCs/>
          <w:i/>
          <w:highlight w:val="yellow"/>
          <w:lang w:val="en-US"/>
        </w:rPr>
      </w:pPr>
      <w:r w:rsidRPr="00381B25">
        <w:rPr>
          <w:bCs/>
          <w:i/>
          <w:noProof/>
          <w:highlight w:val="yellow"/>
          <w:lang w:val="en-US"/>
        </w:rPr>
        <w:t>Support for one SCG</w:t>
      </w:r>
      <w:r w:rsidRPr="00381B25">
        <w:t xml:space="preserve">  </w:t>
      </w:r>
      <w:r w:rsidRPr="00381B25">
        <w:rPr>
          <w:bCs/>
          <w:i/>
          <w:noProof/>
          <w:highlight w:val="yellow"/>
          <w:lang w:val="en-US"/>
        </w:rPr>
        <w:t>applications to (NG) EN-DC, and NR-DC [RAN 2, RAN 3, RAN 4]</w:t>
      </w:r>
    </w:p>
    <w:p w14:paraId="0E239EA1" w14:textId="77777777" w:rsidR="00D73E4C" w:rsidRPr="00381B25" w:rsidRDefault="00D73E4C" w:rsidP="00D73E4C">
      <w:pPr>
        <w:numPr>
          <w:ilvl w:val="0"/>
          <w:numId w:val="21"/>
        </w:numPr>
        <w:overflowPunct w:val="0"/>
        <w:autoSpaceDE w:val="0"/>
        <w:autoSpaceDN w:val="0"/>
        <w:adjustRightInd w:val="0"/>
        <w:spacing w:after="0"/>
        <w:jc w:val="both"/>
        <w:textAlignment w:val="baseline"/>
        <w:rPr>
          <w:bCs/>
          <w:i/>
          <w:lang w:val="en-US"/>
        </w:rPr>
      </w:pPr>
      <w:r w:rsidRPr="00381B25">
        <w:rPr>
          <w:bCs/>
          <w:i/>
          <w:noProof/>
          <w:lang w:val="en-US"/>
        </w:rPr>
        <w:t>Support for SCells applications to NR CA, based on RAN 1 leading mechanisms [RAN 1, RAN 2, RAN 4]</w:t>
      </w:r>
    </w:p>
    <w:p w14:paraId="07893C84" w14:textId="77777777" w:rsidR="00D73E4C" w:rsidRPr="00381B25" w:rsidRDefault="00D73E4C" w:rsidP="00D73E4C">
      <w:pPr>
        <w:numPr>
          <w:ilvl w:val="0"/>
          <w:numId w:val="21"/>
        </w:numPr>
        <w:overflowPunct w:val="0"/>
        <w:autoSpaceDE w:val="0"/>
        <w:autoSpaceDN w:val="0"/>
        <w:adjustRightInd w:val="0"/>
        <w:spacing w:after="0"/>
        <w:jc w:val="both"/>
        <w:textAlignment w:val="baseline"/>
        <w:rPr>
          <w:bCs/>
          <w:i/>
          <w:lang w:val="en-US"/>
        </w:rPr>
      </w:pPr>
      <w:r w:rsidRPr="00381B25">
        <w:rPr>
          <w:bCs/>
          <w:i/>
          <w:noProof/>
          <w:lang w:val="en-US"/>
        </w:rPr>
        <w:t>This objective applications to FR1 and FR2</w:t>
      </w:r>
    </w:p>
    <w:p w14:paraId="36E34602" w14:textId="77777777" w:rsidR="00D73E4C" w:rsidRPr="00381B25" w:rsidRDefault="00674054" w:rsidP="00D73E4C">
      <w:pPr>
        <w:pStyle w:val="NO"/>
        <w:ind w:left="284" w:firstLine="0"/>
        <w:rPr>
          <w:lang w:eastAsia="ja-JP"/>
        </w:rPr>
      </w:pPr>
      <w:r w:rsidRPr="00381B25">
        <w:rPr>
          <w:bCs/>
          <w:noProof/>
          <w:lang w:val="en-US"/>
        </w:rPr>
        <w:t xml:space="preserve">This paper </w:t>
      </w:r>
      <w:r w:rsidR="000F4915" w:rsidRPr="00381B25">
        <w:rPr>
          <w:bCs/>
          <w:noProof/>
          <w:lang w:val="en-US"/>
        </w:rPr>
        <w:t>considers some</w:t>
      </w:r>
      <w:r w:rsidRPr="00381B25">
        <w:rPr>
          <w:bCs/>
          <w:noProof/>
          <w:lang w:val="en-US"/>
        </w:rPr>
        <w:t xml:space="preserve"> open issues </w:t>
      </w:r>
      <w:r w:rsidR="000F4915" w:rsidRPr="00381B25">
        <w:rPr>
          <w:bCs/>
          <w:noProof/>
          <w:lang w:val="en-US"/>
        </w:rPr>
        <w:t>for</w:t>
      </w:r>
      <w:r w:rsidRPr="00381B25">
        <w:rPr>
          <w:bCs/>
          <w:noProof/>
          <w:lang w:val="en-US"/>
        </w:rPr>
        <w:t xml:space="preserve"> SCG activation and deactivation.</w:t>
      </w:r>
    </w:p>
    <w:p w14:paraId="48017B17" w14:textId="77777777" w:rsidR="00ED7797" w:rsidRPr="00381B25" w:rsidRDefault="00ED7797" w:rsidP="00D97CD8">
      <w:pPr>
        <w:pStyle w:val="NO"/>
        <w:ind w:left="0" w:firstLine="0"/>
        <w:rPr>
          <w:lang w:eastAsia="ja-JP"/>
        </w:rPr>
      </w:pPr>
    </w:p>
    <w:p w14:paraId="18D12314" w14:textId="3ECE862E" w:rsidR="003333B1" w:rsidRPr="0091249A" w:rsidRDefault="00D97163" w:rsidP="00D97CD8">
      <w:pPr>
        <w:pStyle w:val="2"/>
        <w:numPr>
          <w:ilvl w:val="0"/>
          <w:numId w:val="2"/>
        </w:numPr>
        <w:rPr>
          <w:sz w:val="32"/>
          <w:szCs w:val="32"/>
          <w:lang w:eastAsia="ja-JP"/>
        </w:rPr>
      </w:pPr>
      <w:r w:rsidRPr="00381B25">
        <w:rPr>
          <w:noProof/>
          <w:sz w:val="32"/>
          <w:szCs w:val="32"/>
          <w:lang w:eastAsia="ja-JP"/>
        </w:rPr>
        <w:t>Discussion</w:t>
      </w:r>
    </w:p>
    <w:p w14:paraId="2A3B6792" w14:textId="2423E615" w:rsidR="00EF5B12" w:rsidRPr="00381B25" w:rsidRDefault="00C3297F" w:rsidP="00D97CD8">
      <w:pPr>
        <w:numPr>
          <w:ilvl w:val="0"/>
          <w:numId w:val="32"/>
        </w:numPr>
        <w:rPr>
          <w:b/>
          <w:u w:val="single"/>
          <w:lang w:eastAsia="ja-JP"/>
        </w:rPr>
      </w:pPr>
      <w:r>
        <w:rPr>
          <w:b/>
          <w:noProof/>
          <w:u w:val="single"/>
          <w:lang w:eastAsia="ja-JP"/>
        </w:rPr>
        <w:t>UE-triggered</w:t>
      </w:r>
      <w:r w:rsidR="00EF5B12" w:rsidRPr="00381B25">
        <w:rPr>
          <w:b/>
          <w:noProof/>
          <w:u w:val="single"/>
          <w:lang w:eastAsia="ja-JP"/>
        </w:rPr>
        <w:t xml:space="preserve"> deactivation</w:t>
      </w:r>
    </w:p>
    <w:p w14:paraId="3B0AEABE" w14:textId="6B3AF3E0" w:rsidR="00D97E9A" w:rsidRPr="00381B25" w:rsidRDefault="00D97E9A" w:rsidP="00D97CD8">
      <w:pPr>
        <w:ind w:leftChars="200" w:left="400"/>
        <w:rPr>
          <w:noProof/>
          <w:lang w:eastAsia="ja-JP"/>
        </w:rPr>
      </w:pPr>
      <w:r w:rsidRPr="00381B25">
        <w:rPr>
          <w:noProof/>
          <w:lang w:eastAsia="ja-JP"/>
        </w:rPr>
        <w:t xml:space="preserve">In </w:t>
      </w:r>
      <w:r w:rsidR="00C55FB4" w:rsidRPr="00381B25">
        <w:rPr>
          <w:noProof/>
          <w:lang w:eastAsia="ja-JP"/>
        </w:rPr>
        <w:t>RAN2</w:t>
      </w:r>
      <w:r w:rsidRPr="00381B25">
        <w:rPr>
          <w:noProof/>
          <w:lang w:eastAsia="ja-JP"/>
        </w:rPr>
        <w:t xml:space="preserve"> </w:t>
      </w:r>
      <w:r w:rsidR="0091249A">
        <w:rPr>
          <w:noProof/>
          <w:lang w:eastAsia="ja-JP"/>
        </w:rPr>
        <w:t>#11</w:t>
      </w:r>
      <w:r w:rsidR="0091249A">
        <w:rPr>
          <w:rFonts w:hint="eastAsia"/>
          <w:noProof/>
          <w:lang w:eastAsia="ja-JP"/>
        </w:rPr>
        <w:t>3bis</w:t>
      </w:r>
      <w:r w:rsidRPr="00381B25">
        <w:rPr>
          <w:noProof/>
          <w:lang w:eastAsia="ja-JP"/>
        </w:rPr>
        <w:t xml:space="preserve"> e-meeting, </w:t>
      </w:r>
      <w:r w:rsidR="0091249A">
        <w:rPr>
          <w:noProof/>
          <w:lang w:eastAsia="ja-JP"/>
        </w:rPr>
        <w:t>the following agreement</w:t>
      </w:r>
      <w:r w:rsidRPr="00381B25">
        <w:rPr>
          <w:noProof/>
          <w:lang w:eastAsia="ja-JP"/>
        </w:rPr>
        <w:t xml:space="preserve"> </w:t>
      </w:r>
      <w:r w:rsidR="0091249A">
        <w:rPr>
          <w:rFonts w:hint="eastAsia"/>
          <w:noProof/>
          <w:lang w:eastAsia="ja-JP"/>
        </w:rPr>
        <w:t>was</w:t>
      </w:r>
      <w:r w:rsidRPr="00381B25">
        <w:rPr>
          <w:noProof/>
          <w:lang w:eastAsia="ja-JP"/>
        </w:rPr>
        <w:t xml:space="preserve"> made. </w:t>
      </w:r>
    </w:p>
    <w:p w14:paraId="2CAA8485" w14:textId="77777777" w:rsidR="0091249A" w:rsidRPr="003D539C" w:rsidRDefault="0091249A" w:rsidP="009124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4AAB4F7" w14:textId="77777777" w:rsidR="0091249A" w:rsidRPr="003D539C" w:rsidRDefault="0091249A" w:rsidP="009124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3ED289E" w14:textId="77777777" w:rsidR="0091249A" w:rsidRPr="003D539C" w:rsidRDefault="0091249A" w:rsidP="009124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The UE can indicate to the MN that the UE would like the SCG to be deactivated. FFS on the details (e.g. reusing UAI or existing messages, information included, etc.). Network can configure whether UE is allowed to do the indication.</w:t>
      </w:r>
    </w:p>
    <w:p w14:paraId="219FE03B" w14:textId="3B9893DA" w:rsidR="00D97E9A" w:rsidRPr="00381B25" w:rsidRDefault="00214AB4" w:rsidP="00D97CD8">
      <w:pPr>
        <w:ind w:leftChars="200" w:left="400"/>
        <w:rPr>
          <w:noProof/>
          <w:lang w:eastAsia="ja-JP"/>
        </w:rPr>
      </w:pPr>
      <w:r>
        <w:rPr>
          <w:noProof/>
          <w:lang w:eastAsia="ja-JP"/>
        </w:rPr>
        <w:t>T</w:t>
      </w:r>
      <w:r w:rsidR="00C55FB4" w:rsidRPr="00381B25">
        <w:rPr>
          <w:noProof/>
          <w:lang w:eastAsia="ja-JP"/>
        </w:rPr>
        <w:t xml:space="preserve">his </w:t>
      </w:r>
      <w:r w:rsidR="00147D5F">
        <w:rPr>
          <w:noProof/>
          <w:lang w:eastAsia="ja-JP"/>
        </w:rPr>
        <w:t>paper</w:t>
      </w:r>
      <w:r w:rsidR="00C55FB4" w:rsidRPr="00381B25">
        <w:rPr>
          <w:noProof/>
          <w:lang w:eastAsia="ja-JP"/>
        </w:rPr>
        <w:t xml:space="preserve"> discusses comparission of potential solutions</w:t>
      </w:r>
      <w:r w:rsidR="00147D5F">
        <w:rPr>
          <w:noProof/>
          <w:lang w:eastAsia="ja-JP"/>
        </w:rPr>
        <w:t xml:space="preserve"> and proposes to supoort UE autonomous deactivation</w:t>
      </w:r>
      <w:r w:rsidR="00C55FB4" w:rsidRPr="00381B25">
        <w:rPr>
          <w:noProof/>
          <w:lang w:eastAsia="ja-JP"/>
        </w:rPr>
        <w:t xml:space="preserve">. </w:t>
      </w:r>
    </w:p>
    <w:p w14:paraId="176383B4" w14:textId="6E78DFB1" w:rsidR="00D97E9A" w:rsidRPr="00381B25" w:rsidRDefault="00D97E9A" w:rsidP="00D97CD8">
      <w:pPr>
        <w:ind w:leftChars="200" w:left="400"/>
        <w:rPr>
          <w:noProof/>
        </w:rPr>
      </w:pPr>
    </w:p>
    <w:p w14:paraId="2E2A8E60" w14:textId="0ACF4084" w:rsidR="00E5246C" w:rsidRPr="00EF5253" w:rsidRDefault="00147D5F" w:rsidP="00D97CD8">
      <w:pPr>
        <w:ind w:leftChars="200" w:left="400"/>
        <w:rPr>
          <w:b/>
          <w:noProof/>
          <w:u w:val="single"/>
          <w:lang w:eastAsia="ja-JP"/>
        </w:rPr>
      </w:pPr>
      <w:r>
        <w:rPr>
          <w:b/>
          <w:noProof/>
          <w:u w:val="single"/>
          <w:lang w:eastAsia="ja-JP"/>
        </w:rPr>
        <w:t>Candidate solution</w:t>
      </w:r>
      <w:r w:rsidR="00E5246C" w:rsidRPr="00EF5253">
        <w:rPr>
          <w:b/>
          <w:noProof/>
          <w:u w:val="single"/>
          <w:lang w:eastAsia="ja-JP"/>
        </w:rPr>
        <w:t xml:space="preserve"> of UE requested deactivation</w:t>
      </w:r>
    </w:p>
    <w:p w14:paraId="1FF7A4C3" w14:textId="00DC81F6" w:rsidR="00247726" w:rsidRPr="00381B25" w:rsidRDefault="00247726" w:rsidP="00D97CD8">
      <w:pPr>
        <w:ind w:leftChars="200" w:left="400"/>
        <w:rPr>
          <w:noProof/>
          <w:lang w:eastAsia="ja-JP"/>
        </w:rPr>
      </w:pPr>
      <w:r w:rsidRPr="00381B25">
        <w:rPr>
          <w:noProof/>
          <w:lang w:eastAsia="ja-JP"/>
        </w:rPr>
        <w:t xml:space="preserve">When RAN2 introduces </w:t>
      </w:r>
      <w:r w:rsidR="00C3297F">
        <w:rPr>
          <w:noProof/>
          <w:lang w:eastAsia="ja-JP"/>
        </w:rPr>
        <w:t>UE-triggered</w:t>
      </w:r>
      <w:r w:rsidRPr="00381B25">
        <w:rPr>
          <w:noProof/>
          <w:lang w:eastAsia="ja-JP"/>
        </w:rPr>
        <w:t xml:space="preserve"> deactivation, </w:t>
      </w:r>
      <w:r w:rsidR="00904D61" w:rsidRPr="00381B25">
        <w:rPr>
          <w:noProof/>
          <w:lang w:eastAsia="ja-JP"/>
        </w:rPr>
        <w:t xml:space="preserve">this paper thinks there are </w:t>
      </w:r>
      <w:r w:rsidRPr="00381B25">
        <w:rPr>
          <w:noProof/>
          <w:lang w:eastAsia="ja-JP"/>
        </w:rPr>
        <w:t xml:space="preserve">two candidates. </w:t>
      </w:r>
    </w:p>
    <w:p w14:paraId="0385B31B" w14:textId="642C418B" w:rsidR="004269BF" w:rsidRPr="00381B25" w:rsidRDefault="00247726" w:rsidP="00EF5253">
      <w:pPr>
        <w:pStyle w:val="afb"/>
        <w:numPr>
          <w:ilvl w:val="0"/>
          <w:numId w:val="41"/>
        </w:numPr>
        <w:ind w:leftChars="0"/>
        <w:rPr>
          <w:noProof/>
          <w:lang w:eastAsia="ja-JP"/>
        </w:rPr>
      </w:pPr>
      <w:r w:rsidRPr="00381B25">
        <w:rPr>
          <w:noProof/>
          <w:lang w:eastAsia="ja-JP"/>
        </w:rPr>
        <w:t>UE autono</w:t>
      </w:r>
      <w:r w:rsidR="00354405" w:rsidRPr="00381B25">
        <w:rPr>
          <w:noProof/>
          <w:lang w:eastAsia="ja-JP"/>
        </w:rPr>
        <w:t>m</w:t>
      </w:r>
      <w:r w:rsidRPr="00381B25">
        <w:rPr>
          <w:noProof/>
          <w:lang w:eastAsia="ja-JP"/>
        </w:rPr>
        <w:t>ous deactivation</w:t>
      </w:r>
      <w:r w:rsidR="00904D61" w:rsidRPr="00381B25">
        <w:rPr>
          <w:noProof/>
          <w:lang w:eastAsia="ja-JP"/>
        </w:rPr>
        <w:t xml:space="preserve"> (i.e., UE has </w:t>
      </w:r>
      <w:r w:rsidR="00214AB4">
        <w:rPr>
          <w:noProof/>
          <w:lang w:eastAsia="ja-JP"/>
        </w:rPr>
        <w:t xml:space="preserve">a </w:t>
      </w:r>
      <w:r w:rsidR="00C92FCA" w:rsidRPr="00381B25">
        <w:rPr>
          <w:noProof/>
          <w:lang w:eastAsia="ja-JP"/>
        </w:rPr>
        <w:t>decision</w:t>
      </w:r>
      <w:r w:rsidR="00214AB4">
        <w:rPr>
          <w:noProof/>
          <w:lang w:eastAsia="ja-JP"/>
        </w:rPr>
        <w:t>-making</w:t>
      </w:r>
      <w:r w:rsidR="00904D61" w:rsidRPr="00381B25">
        <w:rPr>
          <w:noProof/>
          <w:lang w:eastAsia="ja-JP"/>
        </w:rPr>
        <w:t xml:space="preserve"> power to be deactivated)</w:t>
      </w:r>
    </w:p>
    <w:p w14:paraId="0228D438" w14:textId="0CA26387" w:rsidR="00247726" w:rsidRPr="00381B25" w:rsidRDefault="00247726" w:rsidP="00EF5253">
      <w:pPr>
        <w:pStyle w:val="afb"/>
        <w:numPr>
          <w:ilvl w:val="0"/>
          <w:numId w:val="41"/>
        </w:numPr>
        <w:ind w:leftChars="0"/>
        <w:rPr>
          <w:noProof/>
          <w:lang w:eastAsia="ja-JP"/>
        </w:rPr>
      </w:pPr>
      <w:r w:rsidRPr="00381B25">
        <w:rPr>
          <w:noProof/>
          <w:lang w:eastAsia="ja-JP"/>
        </w:rPr>
        <w:t>Extention of UAI</w:t>
      </w:r>
      <w:r w:rsidR="00904D61" w:rsidRPr="00381B25">
        <w:rPr>
          <w:noProof/>
          <w:lang w:eastAsia="ja-JP"/>
        </w:rPr>
        <w:t xml:space="preserve"> (i.e., UE</w:t>
      </w:r>
      <w:r w:rsidR="00214AB4">
        <w:rPr>
          <w:noProof/>
          <w:lang w:eastAsia="ja-JP"/>
        </w:rPr>
        <w:t xml:space="preserve"> only</w:t>
      </w:r>
      <w:r w:rsidR="00904D61" w:rsidRPr="00381B25">
        <w:rPr>
          <w:noProof/>
          <w:lang w:eastAsia="ja-JP"/>
        </w:rPr>
        <w:t xml:space="preserve"> </w:t>
      </w:r>
      <w:r w:rsidR="00C92FCA" w:rsidRPr="00381B25">
        <w:rPr>
          <w:noProof/>
          <w:lang w:eastAsia="ja-JP"/>
        </w:rPr>
        <w:t xml:space="preserve">sends its </w:t>
      </w:r>
      <w:r w:rsidR="00214AB4">
        <w:rPr>
          <w:noProof/>
          <w:lang w:eastAsia="ja-JP"/>
        </w:rPr>
        <w:t>preference</w:t>
      </w:r>
      <w:r w:rsidR="00C92FCA" w:rsidRPr="00381B25">
        <w:rPr>
          <w:noProof/>
          <w:lang w:eastAsia="ja-JP"/>
        </w:rPr>
        <w:t>, but final de</w:t>
      </w:r>
      <w:r w:rsidR="00904D61" w:rsidRPr="00381B25">
        <w:rPr>
          <w:noProof/>
          <w:lang w:eastAsia="ja-JP"/>
        </w:rPr>
        <w:t>cision is up to NW)</w:t>
      </w:r>
    </w:p>
    <w:p w14:paraId="582E7700" w14:textId="6B722A3A" w:rsidR="00247726" w:rsidRPr="00381B25" w:rsidRDefault="00354405" w:rsidP="00EF5253">
      <w:pPr>
        <w:ind w:left="400"/>
        <w:rPr>
          <w:noProof/>
          <w:lang w:eastAsia="ja-JP"/>
        </w:rPr>
      </w:pPr>
      <w:r w:rsidRPr="00381B25">
        <w:rPr>
          <w:noProof/>
          <w:lang w:eastAsia="ja-JP"/>
        </w:rPr>
        <w:t>This paper considers benefit</w:t>
      </w:r>
      <w:r w:rsidR="00214AB4">
        <w:rPr>
          <w:noProof/>
          <w:lang w:eastAsia="ja-JP"/>
        </w:rPr>
        <w:t>s</w:t>
      </w:r>
      <w:r w:rsidRPr="00381B25">
        <w:rPr>
          <w:noProof/>
          <w:lang w:eastAsia="ja-JP"/>
        </w:rPr>
        <w:t xml:space="preserve"> of each candidate.</w:t>
      </w:r>
    </w:p>
    <w:p w14:paraId="25786D28" w14:textId="77777777" w:rsidR="00354405" w:rsidRPr="00381B25" w:rsidRDefault="00354405" w:rsidP="00EF5253">
      <w:pPr>
        <w:pStyle w:val="afb"/>
        <w:ind w:leftChars="0" w:left="820"/>
        <w:rPr>
          <w:noProof/>
          <w:lang w:eastAsia="ja-JP"/>
        </w:rPr>
      </w:pPr>
    </w:p>
    <w:p w14:paraId="7353F1CA" w14:textId="5D7D5132" w:rsidR="00904D61" w:rsidRPr="00EF5253" w:rsidRDefault="00904D61" w:rsidP="00EF5253">
      <w:pPr>
        <w:pStyle w:val="afb"/>
        <w:numPr>
          <w:ilvl w:val="0"/>
          <w:numId w:val="42"/>
        </w:numPr>
        <w:ind w:leftChars="0"/>
        <w:rPr>
          <w:b/>
          <w:noProof/>
          <w:lang w:eastAsia="ja-JP"/>
        </w:rPr>
      </w:pPr>
      <w:r w:rsidRPr="00EF5253">
        <w:rPr>
          <w:b/>
          <w:noProof/>
          <w:lang w:eastAsia="ja-JP"/>
        </w:rPr>
        <w:t>UE autonomous deactivation</w:t>
      </w:r>
    </w:p>
    <w:p w14:paraId="0EE0E12A" w14:textId="19E2088E" w:rsidR="004D101A" w:rsidRPr="00381B25" w:rsidRDefault="004D101A" w:rsidP="00D03BD6">
      <w:pPr>
        <w:pStyle w:val="afb"/>
        <w:ind w:leftChars="210" w:left="420"/>
        <w:rPr>
          <w:noProof/>
          <w:lang w:eastAsia="ja-JP"/>
        </w:rPr>
      </w:pPr>
      <w:r w:rsidRPr="00381B25">
        <w:rPr>
          <w:noProof/>
          <w:lang w:eastAsia="ja-JP"/>
        </w:rPr>
        <w:t xml:space="preserve">We assume that </w:t>
      </w:r>
      <w:r w:rsidR="00214AB4">
        <w:rPr>
          <w:noProof/>
          <w:lang w:eastAsia="ja-JP"/>
        </w:rPr>
        <w:t xml:space="preserve">a </w:t>
      </w:r>
      <w:r w:rsidRPr="00381B25">
        <w:rPr>
          <w:noProof/>
          <w:lang w:eastAsia="ja-JP"/>
        </w:rPr>
        <w:t xml:space="preserve">UE deactivates autonomously after UE decides its deactivation. When </w:t>
      </w:r>
      <w:r w:rsidR="00214AB4">
        <w:rPr>
          <w:noProof/>
          <w:lang w:eastAsia="ja-JP"/>
        </w:rPr>
        <w:t xml:space="preserve">a </w:t>
      </w:r>
      <w:r w:rsidRPr="00381B25">
        <w:rPr>
          <w:noProof/>
          <w:lang w:eastAsia="ja-JP"/>
        </w:rPr>
        <w:t xml:space="preserve">UE is deactivated, </w:t>
      </w:r>
      <w:r w:rsidR="00214AB4">
        <w:rPr>
          <w:noProof/>
          <w:lang w:eastAsia="ja-JP"/>
        </w:rPr>
        <w:t xml:space="preserve">the </w:t>
      </w:r>
      <w:r w:rsidRPr="00381B25">
        <w:rPr>
          <w:noProof/>
          <w:lang w:eastAsia="ja-JP"/>
        </w:rPr>
        <w:t xml:space="preserve">UE transmits a </w:t>
      </w:r>
      <w:r w:rsidR="00537A82">
        <w:rPr>
          <w:noProof/>
          <w:lang w:eastAsia="ja-JP"/>
        </w:rPr>
        <w:t xml:space="preserve">RRC </w:t>
      </w:r>
      <w:r w:rsidRPr="00381B25">
        <w:rPr>
          <w:noProof/>
          <w:lang w:eastAsia="ja-JP"/>
        </w:rPr>
        <w:t xml:space="preserve">message to inform NW of </w:t>
      </w:r>
      <w:r w:rsidR="00214AB4">
        <w:rPr>
          <w:noProof/>
          <w:lang w:eastAsia="ja-JP"/>
        </w:rPr>
        <w:t>its</w:t>
      </w:r>
      <w:r w:rsidRPr="00381B25">
        <w:rPr>
          <w:noProof/>
          <w:lang w:eastAsia="ja-JP"/>
        </w:rPr>
        <w:t xml:space="preserve"> deactivation via MCG when the UE is deactivated autonomously.</w:t>
      </w:r>
    </w:p>
    <w:p w14:paraId="4CC30ADD" w14:textId="3D4B2363" w:rsidR="00247726" w:rsidRPr="00381B25" w:rsidRDefault="00C257E0" w:rsidP="00EF5253">
      <w:pPr>
        <w:pStyle w:val="afb"/>
        <w:ind w:leftChars="210" w:left="420"/>
        <w:rPr>
          <w:noProof/>
          <w:lang w:eastAsia="ja-JP"/>
        </w:rPr>
      </w:pPr>
      <w:r w:rsidRPr="00381B25">
        <w:rPr>
          <w:noProof/>
          <w:lang w:eastAsia="ja-JP"/>
        </w:rPr>
        <w:t>W</w:t>
      </w:r>
      <w:r w:rsidR="00A01BA2" w:rsidRPr="00381B25">
        <w:rPr>
          <w:noProof/>
          <w:lang w:eastAsia="ja-JP"/>
        </w:rPr>
        <w:t>e believe that UE autonomous deactivation</w:t>
      </w:r>
      <w:r w:rsidR="00247726" w:rsidRPr="00381B25">
        <w:rPr>
          <w:noProof/>
          <w:lang w:eastAsia="ja-JP"/>
        </w:rPr>
        <w:t xml:space="preserve"> is beneficial in </w:t>
      </w:r>
      <w:r w:rsidR="00214AB4">
        <w:rPr>
          <w:noProof/>
          <w:lang w:eastAsia="ja-JP"/>
        </w:rPr>
        <w:t xml:space="preserve">the </w:t>
      </w:r>
      <w:r w:rsidR="00247726" w:rsidRPr="00381B25">
        <w:rPr>
          <w:noProof/>
          <w:lang w:eastAsia="ja-JP"/>
        </w:rPr>
        <w:t xml:space="preserve">following cases. </w:t>
      </w:r>
    </w:p>
    <w:p w14:paraId="3E19FD0A" w14:textId="1B2003A2" w:rsidR="004269BF" w:rsidRPr="00381B25" w:rsidRDefault="004269BF" w:rsidP="00EF5253">
      <w:pPr>
        <w:pStyle w:val="afb"/>
        <w:numPr>
          <w:ilvl w:val="0"/>
          <w:numId w:val="40"/>
        </w:numPr>
        <w:ind w:leftChars="0"/>
        <w:rPr>
          <w:noProof/>
          <w:lang w:eastAsia="ja-JP"/>
        </w:rPr>
      </w:pPr>
      <w:r w:rsidRPr="00381B25">
        <w:rPr>
          <w:noProof/>
          <w:lang w:eastAsia="ja-JP"/>
        </w:rPr>
        <w:t>SCG RLF due to SCG blocking</w:t>
      </w:r>
    </w:p>
    <w:p w14:paraId="001A97BA" w14:textId="06995F04" w:rsidR="004269BF" w:rsidRPr="00381B25" w:rsidRDefault="00D71DB0" w:rsidP="00EF5253">
      <w:pPr>
        <w:pStyle w:val="afb"/>
        <w:numPr>
          <w:ilvl w:val="0"/>
          <w:numId w:val="40"/>
        </w:numPr>
        <w:ind w:leftChars="0"/>
        <w:rPr>
          <w:noProof/>
          <w:lang w:eastAsia="ja-JP"/>
        </w:rPr>
      </w:pPr>
      <w:r w:rsidRPr="00381B25">
        <w:rPr>
          <w:noProof/>
          <w:lang w:eastAsia="ja-JP"/>
        </w:rPr>
        <w:lastRenderedPageBreak/>
        <w:t>Critical situation for UE</w:t>
      </w:r>
      <w:r w:rsidR="00214AB4">
        <w:rPr>
          <w:noProof/>
          <w:lang w:eastAsia="ja-JP"/>
        </w:rPr>
        <w:t>s</w:t>
      </w:r>
      <w:r w:rsidR="00C257E0" w:rsidRPr="00381B25">
        <w:rPr>
          <w:noProof/>
          <w:lang w:eastAsia="ja-JP"/>
        </w:rPr>
        <w:t xml:space="preserve"> </w:t>
      </w:r>
      <w:r w:rsidRPr="00381B25">
        <w:rPr>
          <w:noProof/>
          <w:lang w:eastAsia="ja-JP"/>
        </w:rPr>
        <w:t xml:space="preserve">(e.g., </w:t>
      </w:r>
      <w:r w:rsidR="00C257E0" w:rsidRPr="00381B25">
        <w:rPr>
          <w:noProof/>
          <w:lang w:eastAsia="ja-JP"/>
        </w:rPr>
        <w:t>Low battery</w:t>
      </w:r>
      <w:r w:rsidRPr="00381B25">
        <w:rPr>
          <w:noProof/>
          <w:lang w:eastAsia="ja-JP"/>
        </w:rPr>
        <w:t xml:space="preserve">, </w:t>
      </w:r>
      <w:r w:rsidR="00247726" w:rsidRPr="00381B25">
        <w:rPr>
          <w:noProof/>
          <w:lang w:eastAsia="ja-JP"/>
        </w:rPr>
        <w:t>O</w:t>
      </w:r>
      <w:r w:rsidR="004269BF" w:rsidRPr="00381B25">
        <w:rPr>
          <w:noProof/>
          <w:lang w:eastAsia="ja-JP"/>
        </w:rPr>
        <w:t>verheating</w:t>
      </w:r>
      <w:r w:rsidRPr="00381B25">
        <w:rPr>
          <w:noProof/>
          <w:lang w:eastAsia="ja-JP"/>
        </w:rPr>
        <w:t>)</w:t>
      </w:r>
    </w:p>
    <w:p w14:paraId="35C652E9" w14:textId="1E5BE8EC" w:rsidR="004269BF" w:rsidRPr="00381B25" w:rsidRDefault="004269BF" w:rsidP="00D97CD8">
      <w:pPr>
        <w:ind w:leftChars="200" w:left="400"/>
        <w:rPr>
          <w:noProof/>
          <w:lang w:eastAsia="ja-JP"/>
        </w:rPr>
      </w:pPr>
    </w:p>
    <w:p w14:paraId="470379E1" w14:textId="07E818EE" w:rsidR="00247726" w:rsidRPr="00EF5253" w:rsidRDefault="00247726" w:rsidP="00D97CD8">
      <w:pPr>
        <w:ind w:leftChars="200" w:left="400"/>
        <w:rPr>
          <w:noProof/>
          <w:u w:val="single"/>
          <w:lang w:eastAsia="ja-JP"/>
        </w:rPr>
      </w:pPr>
      <w:r w:rsidRPr="00EF5253">
        <w:rPr>
          <w:noProof/>
          <w:u w:val="single"/>
          <w:lang w:eastAsia="ja-JP"/>
        </w:rPr>
        <w:t>1.</w:t>
      </w:r>
      <w:r w:rsidRPr="00EF5253">
        <w:rPr>
          <w:noProof/>
          <w:u w:val="single"/>
          <w:lang w:eastAsia="ja-JP"/>
        </w:rPr>
        <w:tab/>
        <w:t>SCG RLF due to SCG blocking</w:t>
      </w:r>
      <w:r w:rsidR="0050175F">
        <w:rPr>
          <w:noProof/>
          <w:u w:val="single"/>
          <w:lang w:eastAsia="ja-JP"/>
        </w:rPr>
        <w:t xml:space="preserve"> or due to UE moving in non-contiguous deployment</w:t>
      </w:r>
    </w:p>
    <w:p w14:paraId="61224443" w14:textId="0673D89C" w:rsidR="0091249A" w:rsidRDefault="00C71558" w:rsidP="00147D5F">
      <w:pPr>
        <w:ind w:leftChars="200" w:left="400"/>
        <w:rPr>
          <w:rFonts w:eastAsia="游明朝"/>
          <w:kern w:val="2"/>
          <w:lang w:val="en-US" w:eastAsia="ja-JP"/>
        </w:rPr>
      </w:pPr>
      <w:r w:rsidRPr="00381B25">
        <w:rPr>
          <w:noProof/>
        </w:rPr>
        <w:t>Under the current specification, if an SCG RLF occurs during MR-DC, the UE reports a</w:t>
      </w:r>
      <w:r w:rsidR="00145CED" w:rsidRPr="00381B25">
        <w:rPr>
          <w:noProof/>
        </w:rPr>
        <w:t>n</w:t>
      </w:r>
      <w:r w:rsidRPr="00381B25">
        <w:rPr>
          <w:noProof/>
        </w:rPr>
        <w:t xml:space="preserve"> </w:t>
      </w:r>
      <w:r w:rsidRPr="00381B25">
        <w:rPr>
          <w:i/>
          <w:noProof/>
          <w:lang w:val="en-US" w:eastAsia="ja-JP"/>
        </w:rPr>
        <w:t>SCGFailureInformation</w:t>
      </w:r>
      <w:r w:rsidRPr="00381B25">
        <w:rPr>
          <w:noProof/>
        </w:rPr>
        <w:t xml:space="preserve"> message to the MN. Although </w:t>
      </w:r>
      <w:r w:rsidR="008368D0" w:rsidRPr="00381B25">
        <w:rPr>
          <w:noProof/>
        </w:rPr>
        <w:t>NW behavior</w:t>
      </w:r>
      <w:r w:rsidR="000F38EF" w:rsidRPr="00381B25">
        <w:rPr>
          <w:noProof/>
        </w:rPr>
        <w:t>s</w:t>
      </w:r>
      <w:r w:rsidR="008368D0" w:rsidRPr="00381B25">
        <w:rPr>
          <w:noProof/>
        </w:rPr>
        <w:t xml:space="preserve"> when </w:t>
      </w:r>
      <w:r w:rsidR="000F38EF" w:rsidRPr="00381B25">
        <w:rPr>
          <w:noProof/>
        </w:rPr>
        <w:t xml:space="preserve">receiving the </w:t>
      </w:r>
      <w:r w:rsidR="008368D0" w:rsidRPr="00381B25">
        <w:rPr>
          <w:noProof/>
        </w:rPr>
        <w:t xml:space="preserve">report </w:t>
      </w:r>
      <w:r w:rsidR="00214AB4">
        <w:rPr>
          <w:noProof/>
        </w:rPr>
        <w:t>are</w:t>
      </w:r>
      <w:r w:rsidR="00214AB4" w:rsidRPr="00381B25">
        <w:rPr>
          <w:noProof/>
        </w:rPr>
        <w:t xml:space="preserve"> </w:t>
      </w:r>
      <w:r w:rsidR="008368D0" w:rsidRPr="00381B25">
        <w:rPr>
          <w:noProof/>
        </w:rPr>
        <w:t>not specified</w:t>
      </w:r>
      <w:r w:rsidRPr="00381B25">
        <w:rPr>
          <w:noProof/>
        </w:rPr>
        <w:t xml:space="preserve">, SCG release </w:t>
      </w:r>
      <w:r w:rsidR="00434654" w:rsidRPr="00381B25">
        <w:rPr>
          <w:noProof/>
        </w:rPr>
        <w:t xml:space="preserve">or </w:t>
      </w:r>
      <w:r w:rsidRPr="00381B25">
        <w:rPr>
          <w:noProof/>
        </w:rPr>
        <w:t xml:space="preserve">SN release may be implemented. </w:t>
      </w:r>
      <w:r w:rsidR="0091249A">
        <w:rPr>
          <w:noProof/>
          <w:lang w:eastAsia="ja-JP"/>
        </w:rPr>
        <w:t xml:space="preserve">This function works well in a contiguous deployment </w:t>
      </w:r>
      <w:r w:rsidR="0091249A" w:rsidRPr="00381B25">
        <w:rPr>
          <w:noProof/>
        </w:rPr>
        <w:t xml:space="preserve">as described </w:t>
      </w:r>
      <w:r w:rsidR="0091249A">
        <w:rPr>
          <w:noProof/>
        </w:rPr>
        <w:t xml:space="preserve">on the bottom side of the Figure.1. </w:t>
      </w:r>
      <w:r w:rsidR="0091249A" w:rsidRPr="00381B25">
        <w:rPr>
          <w:noProof/>
        </w:rPr>
        <w:t xml:space="preserve">On the other hand, </w:t>
      </w:r>
      <w:r w:rsidR="0091249A">
        <w:rPr>
          <w:noProof/>
          <w:lang w:eastAsia="ja-JP"/>
        </w:rPr>
        <w:t xml:space="preserve">in a </w:t>
      </w:r>
      <w:r w:rsidR="0091249A">
        <w:rPr>
          <w:noProof/>
          <w:lang w:eastAsia="ja-JP"/>
        </w:rPr>
        <w:t>Non-</w:t>
      </w:r>
      <w:r w:rsidR="0091249A">
        <w:rPr>
          <w:noProof/>
          <w:lang w:eastAsia="ja-JP"/>
        </w:rPr>
        <w:t xml:space="preserve">contiguous deployment </w:t>
      </w:r>
      <w:r w:rsidR="0091249A" w:rsidRPr="00381B25">
        <w:rPr>
          <w:noProof/>
        </w:rPr>
        <w:t xml:space="preserve">as described </w:t>
      </w:r>
      <w:r w:rsidR="0091249A">
        <w:rPr>
          <w:noProof/>
        </w:rPr>
        <w:t xml:space="preserve">on the </w:t>
      </w:r>
      <w:r w:rsidR="0091249A">
        <w:rPr>
          <w:noProof/>
        </w:rPr>
        <w:t>top</w:t>
      </w:r>
      <w:r w:rsidR="0091249A">
        <w:rPr>
          <w:noProof/>
        </w:rPr>
        <w:t xml:space="preserve"> side of the Figure.1.</w:t>
      </w:r>
      <w:r w:rsidR="0091249A" w:rsidRPr="00381B25">
        <w:rPr>
          <w:noProof/>
        </w:rPr>
        <w:t xml:space="preserve">, frequent signaling may </w:t>
      </w:r>
      <w:r w:rsidR="0091249A">
        <w:rPr>
          <w:noProof/>
        </w:rPr>
        <w:t xml:space="preserve">happen and it may </w:t>
      </w:r>
      <w:r w:rsidR="0091249A" w:rsidRPr="00381B25">
        <w:rPr>
          <w:noProof/>
        </w:rPr>
        <w:t xml:space="preserve">be inefficient because it is expected to return to </w:t>
      </w:r>
      <w:r w:rsidR="0091249A" w:rsidRPr="00381B25">
        <w:rPr>
          <w:noProof/>
          <w:lang w:eastAsia="ja-JP"/>
        </w:rPr>
        <w:t xml:space="preserve">good </w:t>
      </w:r>
      <w:r w:rsidR="0091249A" w:rsidRPr="00381B25">
        <w:rPr>
          <w:noProof/>
        </w:rPr>
        <w:t>quality in a short time if an RLF occurs near the center of the cell</w:t>
      </w:r>
      <w:r w:rsidR="0091249A">
        <w:rPr>
          <w:noProof/>
        </w:rPr>
        <w:t xml:space="preserve"> or frequent SCG addition/failure may happen.</w:t>
      </w:r>
      <w:r w:rsidR="0091249A" w:rsidRPr="0091249A">
        <w:rPr>
          <w:rFonts w:eastAsia="游明朝"/>
          <w:kern w:val="2"/>
          <w:lang w:val="en-US" w:eastAsia="ja-JP"/>
        </w:rPr>
        <w:t xml:space="preserve"> </w:t>
      </w:r>
      <w:r w:rsidR="0091249A">
        <w:rPr>
          <w:rFonts w:eastAsia="游明朝"/>
          <w:kern w:val="2"/>
          <w:lang w:val="en-US" w:eastAsia="ja-JP"/>
        </w:rPr>
        <w:t>For operator perspective</w:t>
      </w:r>
      <w:r w:rsidR="0091249A">
        <w:rPr>
          <w:rFonts w:eastAsia="游明朝"/>
          <w:kern w:val="2"/>
          <w:lang w:val="en-US" w:eastAsia="ja-JP"/>
        </w:rPr>
        <w:t>, i</w:t>
      </w:r>
      <w:r w:rsidR="0091249A">
        <w:rPr>
          <w:rFonts w:eastAsia="游明朝"/>
          <w:kern w:val="2"/>
          <w:lang w:val="en-US" w:eastAsia="ja-JP"/>
        </w:rPr>
        <w:t>n the</w:t>
      </w:r>
      <w:r w:rsidR="0091249A" w:rsidRPr="006D385C">
        <w:rPr>
          <w:rFonts w:eastAsia="游明朝"/>
          <w:kern w:val="2"/>
          <w:lang w:val="en-US" w:eastAsia="ja-JP"/>
        </w:rPr>
        <w:t xml:space="preserve"> situation where several FR2 cells are placed in one PCell to handle hotspot traffic, it is not realistic from the viewpoint of investment cost that FR</w:t>
      </w:r>
      <w:r w:rsidR="0091249A">
        <w:rPr>
          <w:rFonts w:eastAsia="游明朝"/>
          <w:kern w:val="2"/>
          <w:lang w:val="en-US" w:eastAsia="ja-JP"/>
        </w:rPr>
        <w:t>2</w:t>
      </w:r>
      <w:r w:rsidR="0091249A" w:rsidRPr="006D385C">
        <w:rPr>
          <w:rFonts w:eastAsia="游明朝"/>
          <w:kern w:val="2"/>
          <w:lang w:val="en-US" w:eastAsia="ja-JP"/>
        </w:rPr>
        <w:t xml:space="preserve"> PSCells are densely laid out to guarantee NR service continuity. Further, considering the fact that there are areas where CA alone is sufficient, such placement is not always necessary. That being the case, it is not </w:t>
      </w:r>
      <w:r w:rsidR="0091249A">
        <w:rPr>
          <w:rFonts w:eastAsia="游明朝"/>
          <w:kern w:val="2"/>
          <w:lang w:val="en-US" w:eastAsia="ja-JP"/>
        </w:rPr>
        <w:t xml:space="preserve">always </w:t>
      </w:r>
      <w:r w:rsidR="0091249A">
        <w:rPr>
          <w:rFonts w:eastAsia="游明朝"/>
          <w:kern w:val="2"/>
          <w:lang w:val="en-US" w:eastAsia="ja-JP"/>
        </w:rPr>
        <w:t>necessary</w:t>
      </w:r>
      <w:r w:rsidR="0091249A" w:rsidRPr="006D385C">
        <w:rPr>
          <w:rFonts w:eastAsia="游明朝"/>
          <w:kern w:val="2"/>
          <w:lang w:val="en-US" w:eastAsia="ja-JP"/>
        </w:rPr>
        <w:t xml:space="preserve"> for PSCell</w:t>
      </w:r>
      <w:r w:rsidR="0091249A">
        <w:rPr>
          <w:rFonts w:eastAsia="游明朝"/>
          <w:kern w:val="2"/>
          <w:lang w:val="en-US" w:eastAsia="ja-JP"/>
        </w:rPr>
        <w:t>(s)</w:t>
      </w:r>
      <w:r w:rsidR="0091249A" w:rsidRPr="006D385C">
        <w:rPr>
          <w:rFonts w:eastAsia="游明朝"/>
          <w:kern w:val="2"/>
          <w:lang w:val="en-US" w:eastAsia="ja-JP"/>
        </w:rPr>
        <w:t xml:space="preserve"> to cover the equivalent area as PCell, whether it is FR1 or FR2. </w:t>
      </w:r>
    </w:p>
    <w:p w14:paraId="302AECFC" w14:textId="0408DF4A" w:rsidR="0091249A" w:rsidRDefault="0091249A" w:rsidP="00D97CD8">
      <w:pPr>
        <w:ind w:leftChars="200" w:left="400"/>
        <w:rPr>
          <w:noProof/>
        </w:rPr>
      </w:pPr>
    </w:p>
    <w:p w14:paraId="60790816" w14:textId="69353BCE" w:rsidR="0091249A" w:rsidRDefault="0091249A" w:rsidP="0091249A">
      <w:pPr>
        <w:ind w:leftChars="200" w:left="400"/>
        <w:jc w:val="center"/>
        <w:rPr>
          <w:noProof/>
        </w:rPr>
      </w:pPr>
      <w:r w:rsidRPr="0091249A">
        <w:rPr>
          <w:noProof/>
        </w:rPr>
        <w:drawing>
          <wp:inline distT="0" distB="0" distL="0" distR="0" wp14:anchorId="3A444E57" wp14:editId="3B5EB7FB">
            <wp:extent cx="4823012" cy="2448283"/>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39649" cy="2456728"/>
                    </a:xfrm>
                    <a:prstGeom prst="rect">
                      <a:avLst/>
                    </a:prstGeom>
                  </pic:spPr>
                </pic:pic>
              </a:graphicData>
            </a:graphic>
          </wp:inline>
        </w:drawing>
      </w:r>
    </w:p>
    <w:p w14:paraId="185E201C" w14:textId="34623AE4" w:rsidR="0091249A" w:rsidRDefault="0091249A" w:rsidP="0091249A">
      <w:pPr>
        <w:ind w:leftChars="200" w:left="400"/>
        <w:jc w:val="center"/>
        <w:rPr>
          <w:rFonts w:hint="eastAsia"/>
          <w:noProof/>
          <w:lang w:eastAsia="ja-JP"/>
        </w:rPr>
      </w:pPr>
      <w:r>
        <w:rPr>
          <w:rFonts w:hint="eastAsia"/>
          <w:noProof/>
          <w:lang w:eastAsia="ja-JP"/>
        </w:rPr>
        <w:t>F</w:t>
      </w:r>
      <w:r>
        <w:rPr>
          <w:noProof/>
          <w:lang w:eastAsia="ja-JP"/>
        </w:rPr>
        <w:t>igure.1 (Non-)contiguous deplowment</w:t>
      </w:r>
    </w:p>
    <w:p w14:paraId="79D117EC" w14:textId="77777777" w:rsidR="0091249A" w:rsidRDefault="0091249A" w:rsidP="00D97CD8">
      <w:pPr>
        <w:ind w:leftChars="200" w:left="400"/>
        <w:rPr>
          <w:noProof/>
        </w:rPr>
      </w:pPr>
    </w:p>
    <w:p w14:paraId="61BF7652" w14:textId="7E79E15E" w:rsidR="00247726" w:rsidRPr="00EF5253" w:rsidRDefault="00247726" w:rsidP="00C257E0">
      <w:pPr>
        <w:ind w:leftChars="200" w:left="400"/>
        <w:rPr>
          <w:b/>
          <w:lang w:val="en-US" w:eastAsia="ja-JP"/>
        </w:rPr>
      </w:pPr>
      <w:r w:rsidRPr="00381B25">
        <w:rPr>
          <w:b/>
          <w:noProof/>
        </w:rPr>
        <w:t>Observation</w:t>
      </w:r>
      <w:r w:rsidR="00C257E0" w:rsidRPr="00381B25">
        <w:rPr>
          <w:b/>
          <w:noProof/>
        </w:rPr>
        <w:t xml:space="preserve"> </w:t>
      </w:r>
      <w:r w:rsidR="00147D5F">
        <w:rPr>
          <w:b/>
          <w:noProof/>
        </w:rPr>
        <w:t>1</w:t>
      </w:r>
      <w:r w:rsidRPr="00381B25">
        <w:rPr>
          <w:b/>
          <w:noProof/>
        </w:rPr>
        <w:t xml:space="preserve">: </w:t>
      </w:r>
      <w:r w:rsidR="0091249A">
        <w:rPr>
          <w:b/>
          <w:noProof/>
        </w:rPr>
        <w:t>I</w:t>
      </w:r>
      <w:r w:rsidR="0091249A" w:rsidRPr="0091249A">
        <w:rPr>
          <w:b/>
          <w:noProof/>
        </w:rPr>
        <w:t>n a Non-contiguous deployment, frequent signaling may happen and it may be inefficient</w:t>
      </w:r>
      <w:r w:rsidRPr="00381B25">
        <w:rPr>
          <w:b/>
          <w:noProof/>
        </w:rPr>
        <w:t>.</w:t>
      </w:r>
    </w:p>
    <w:p w14:paraId="44011372" w14:textId="285E607C" w:rsidR="008A45CD" w:rsidRDefault="0076073D" w:rsidP="00D97CD8">
      <w:pPr>
        <w:ind w:leftChars="200" w:left="400"/>
        <w:rPr>
          <w:noProof/>
        </w:rPr>
      </w:pPr>
      <w:r w:rsidRPr="00381B25">
        <w:rPr>
          <w:noProof/>
        </w:rPr>
        <w:t>W</w:t>
      </w:r>
      <w:r w:rsidR="00C71558" w:rsidRPr="00381B25">
        <w:rPr>
          <w:noProof/>
        </w:rPr>
        <w:t>hen the SCG RLF occurs</w:t>
      </w:r>
      <w:r w:rsidR="00247726" w:rsidRPr="00381B25">
        <w:rPr>
          <w:noProof/>
          <w:lang w:eastAsia="ja-JP"/>
        </w:rPr>
        <w:t xml:space="preserve"> frequently</w:t>
      </w:r>
      <w:r w:rsidR="00C71558" w:rsidRPr="00381B25">
        <w:rPr>
          <w:noProof/>
        </w:rPr>
        <w:t>, one of the</w:t>
      </w:r>
      <w:r w:rsidR="00610B4C">
        <w:rPr>
          <w:noProof/>
        </w:rPr>
        <w:t xml:space="preserve"> possible</w:t>
      </w:r>
      <w:r w:rsidR="00C71558" w:rsidRPr="00381B25">
        <w:rPr>
          <w:noProof/>
        </w:rPr>
        <w:t xml:space="preserve"> solutions </w:t>
      </w:r>
      <w:r w:rsidR="00610B4C">
        <w:rPr>
          <w:noProof/>
        </w:rPr>
        <w:t xml:space="preserve">would be </w:t>
      </w:r>
      <w:r w:rsidR="00C71558" w:rsidRPr="00381B25">
        <w:rPr>
          <w:noProof/>
        </w:rPr>
        <w:t xml:space="preserve">that the UE autonomously deactivates by transmitting an SCG failure information message or another message. </w:t>
      </w:r>
      <w:r w:rsidR="0091249A">
        <w:rPr>
          <w:noProof/>
        </w:rPr>
        <w:t xml:space="preserve">RAN2 has discussed whether  the UE initiated SCG activation by </w:t>
      </w:r>
      <w:r w:rsidR="0091249A">
        <w:rPr>
          <w:rFonts w:hint="eastAsia"/>
          <w:noProof/>
          <w:lang w:eastAsia="ja-JP"/>
        </w:rPr>
        <w:t>i</w:t>
      </w:r>
      <w:r w:rsidR="0091249A">
        <w:rPr>
          <w:noProof/>
          <w:lang w:eastAsia="ja-JP"/>
        </w:rPr>
        <w:t>nitiating</w:t>
      </w:r>
      <w:r w:rsidR="0091249A">
        <w:rPr>
          <w:noProof/>
        </w:rPr>
        <w:t xml:space="preserve"> RACH or not. If RAN2 agrees with suppoting it, the UE is autonomously deactivated when the SCG link becomes worse and the UE performs RACH when the SCG link gets better. </w:t>
      </w:r>
      <w:r w:rsidR="00610B4C">
        <w:rPr>
          <w:noProof/>
        </w:rPr>
        <w:t>With</w:t>
      </w:r>
      <w:r w:rsidR="00610B4C" w:rsidRPr="00381B25">
        <w:rPr>
          <w:noProof/>
        </w:rPr>
        <w:t xml:space="preserve"> </w:t>
      </w:r>
      <w:r w:rsidR="00C71558" w:rsidRPr="00381B25">
        <w:rPr>
          <w:noProof/>
        </w:rPr>
        <w:t>this</w:t>
      </w:r>
      <w:r w:rsidRPr="00381B25">
        <w:rPr>
          <w:noProof/>
        </w:rPr>
        <w:t xml:space="preserve"> solution</w:t>
      </w:r>
      <w:r w:rsidR="00C71558" w:rsidRPr="00381B25">
        <w:rPr>
          <w:noProof/>
        </w:rPr>
        <w:t xml:space="preserve">, reduction of RRC signalling can be expected. </w:t>
      </w:r>
    </w:p>
    <w:p w14:paraId="0C0A2795" w14:textId="0DAB34AD" w:rsidR="0091249A" w:rsidRPr="00381B25" w:rsidRDefault="0091249A" w:rsidP="0091249A">
      <w:pPr>
        <w:ind w:leftChars="200" w:left="400"/>
        <w:jc w:val="center"/>
        <w:rPr>
          <w:noProof/>
        </w:rPr>
      </w:pPr>
      <w:r w:rsidRPr="0091249A">
        <w:rPr>
          <w:noProof/>
        </w:rPr>
        <w:lastRenderedPageBreak/>
        <w:drawing>
          <wp:inline distT="0" distB="0" distL="0" distR="0" wp14:anchorId="7C109089" wp14:editId="384146DB">
            <wp:extent cx="2599764" cy="274789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6194" cy="2754695"/>
                    </a:xfrm>
                    <a:prstGeom prst="rect">
                      <a:avLst/>
                    </a:prstGeom>
                  </pic:spPr>
                </pic:pic>
              </a:graphicData>
            </a:graphic>
          </wp:inline>
        </w:drawing>
      </w:r>
    </w:p>
    <w:p w14:paraId="7853DA39" w14:textId="5CEF6F76" w:rsidR="00E66196" w:rsidRPr="00381B25" w:rsidRDefault="00247726" w:rsidP="00D97CD8">
      <w:pPr>
        <w:ind w:leftChars="200" w:left="400"/>
        <w:rPr>
          <w:b/>
          <w:noProof/>
          <w:lang w:eastAsia="ja-JP"/>
        </w:rPr>
      </w:pPr>
      <w:r w:rsidRPr="00381B25">
        <w:rPr>
          <w:b/>
          <w:noProof/>
          <w:lang w:eastAsia="ja-JP"/>
        </w:rPr>
        <w:t xml:space="preserve">Observation </w:t>
      </w:r>
      <w:r w:rsidR="00147D5F">
        <w:rPr>
          <w:b/>
          <w:noProof/>
          <w:lang w:eastAsia="ja-JP"/>
        </w:rPr>
        <w:t>2</w:t>
      </w:r>
      <w:r w:rsidR="00EF7AB8" w:rsidRPr="00381B25">
        <w:rPr>
          <w:b/>
          <w:noProof/>
          <w:lang w:eastAsia="ja-JP"/>
        </w:rPr>
        <w:t>:</w:t>
      </w:r>
      <w:r w:rsidRPr="00381B25">
        <w:rPr>
          <w:b/>
          <w:noProof/>
          <w:lang w:eastAsia="ja-JP"/>
        </w:rPr>
        <w:t xml:space="preserve"> UE autonomous deactivation is beneficial for avoiding frequent RRC signaling due to frequent SCG RLF</w:t>
      </w:r>
      <w:r w:rsidR="00960592">
        <w:rPr>
          <w:b/>
          <w:noProof/>
          <w:lang w:eastAsia="ja-JP"/>
        </w:rPr>
        <w:t>.</w:t>
      </w:r>
    </w:p>
    <w:p w14:paraId="4D760D7E" w14:textId="371102DF" w:rsidR="00D85E9B" w:rsidRPr="00381B25" w:rsidRDefault="00D85E9B" w:rsidP="00D97CD8">
      <w:pPr>
        <w:ind w:leftChars="200" w:left="400"/>
        <w:rPr>
          <w:b/>
          <w:noProof/>
          <w:lang w:eastAsia="ja-JP"/>
        </w:rPr>
      </w:pPr>
    </w:p>
    <w:p w14:paraId="6964E7F0" w14:textId="6061C689" w:rsidR="009B20AF" w:rsidRPr="00EF5253" w:rsidRDefault="00721BDC" w:rsidP="00D97CD8">
      <w:pPr>
        <w:ind w:leftChars="200" w:left="400"/>
        <w:rPr>
          <w:noProof/>
          <w:u w:val="single"/>
          <w:lang w:eastAsia="ja-JP"/>
        </w:rPr>
      </w:pPr>
      <w:r w:rsidRPr="00EF5253">
        <w:rPr>
          <w:noProof/>
          <w:u w:val="single"/>
          <w:lang w:eastAsia="ja-JP"/>
        </w:rPr>
        <w:t>2.</w:t>
      </w:r>
      <w:r w:rsidRPr="00EF5253">
        <w:rPr>
          <w:noProof/>
          <w:u w:val="single"/>
          <w:lang w:eastAsia="ja-JP"/>
        </w:rPr>
        <w:tab/>
        <w:t>Critical situation</w:t>
      </w:r>
      <w:r w:rsidR="009B20AF" w:rsidRPr="00EF5253">
        <w:rPr>
          <w:noProof/>
          <w:u w:val="single"/>
          <w:lang w:eastAsia="ja-JP"/>
        </w:rPr>
        <w:t>s</w:t>
      </w:r>
      <w:r w:rsidRPr="00EF5253">
        <w:rPr>
          <w:noProof/>
          <w:u w:val="single"/>
          <w:lang w:eastAsia="ja-JP"/>
        </w:rPr>
        <w:t xml:space="preserve"> for UE</w:t>
      </w:r>
      <w:r w:rsidR="009B20AF" w:rsidRPr="00EF5253">
        <w:rPr>
          <w:noProof/>
          <w:u w:val="single"/>
          <w:lang w:eastAsia="ja-JP"/>
        </w:rPr>
        <w:t xml:space="preserve">s </w:t>
      </w:r>
      <w:r w:rsidRPr="00EF5253">
        <w:rPr>
          <w:noProof/>
          <w:u w:val="single"/>
          <w:lang w:eastAsia="ja-JP"/>
        </w:rPr>
        <w:t>(e.g., Low battery of UE, Overheating)</w:t>
      </w:r>
    </w:p>
    <w:p w14:paraId="22DB7E76" w14:textId="23099F87" w:rsidR="00DC45F0" w:rsidRPr="00EF5253" w:rsidRDefault="00D85E9B" w:rsidP="00572049">
      <w:pPr>
        <w:ind w:leftChars="200" w:left="400"/>
        <w:rPr>
          <w:strike/>
          <w:noProof/>
          <w:lang w:eastAsia="ja-JP"/>
        </w:rPr>
      </w:pPr>
      <w:r w:rsidRPr="00381B25">
        <w:rPr>
          <w:lang w:eastAsia="ja-JP"/>
        </w:rPr>
        <w:t>This paper thinks that UE</w:t>
      </w:r>
      <w:r w:rsidR="00845D31" w:rsidRPr="00381B25">
        <w:rPr>
          <w:lang w:eastAsia="ja-JP"/>
        </w:rPr>
        <w:t>-</w:t>
      </w:r>
      <w:r w:rsidRPr="00381B25">
        <w:rPr>
          <w:lang w:eastAsia="ja-JP"/>
        </w:rPr>
        <w:t>trigger</w:t>
      </w:r>
      <w:r w:rsidR="00845D31" w:rsidRPr="00381B25">
        <w:rPr>
          <w:lang w:eastAsia="ja-JP"/>
        </w:rPr>
        <w:t xml:space="preserve">ed </w:t>
      </w:r>
      <w:r w:rsidRPr="00381B25">
        <w:rPr>
          <w:lang w:eastAsia="ja-JP"/>
        </w:rPr>
        <w:t xml:space="preserve">deactivation </w:t>
      </w:r>
      <w:r w:rsidR="00551B9E" w:rsidRPr="00381B25">
        <w:rPr>
          <w:lang w:eastAsia="ja-JP"/>
        </w:rPr>
        <w:t>due to</w:t>
      </w:r>
      <w:r w:rsidRPr="00381B25">
        <w:rPr>
          <w:lang w:eastAsia="ja-JP"/>
        </w:rPr>
        <w:t xml:space="preserve"> other </w:t>
      </w:r>
      <w:r w:rsidR="00551B9E" w:rsidRPr="00381B25">
        <w:rPr>
          <w:lang w:eastAsia="ja-JP"/>
        </w:rPr>
        <w:t>causes</w:t>
      </w:r>
      <w:r w:rsidRPr="00381B25">
        <w:rPr>
          <w:lang w:eastAsia="ja-JP"/>
        </w:rPr>
        <w:t xml:space="preserve"> is also beneficial. </w:t>
      </w:r>
      <w:r w:rsidR="00300C4B" w:rsidRPr="00381B25">
        <w:rPr>
          <w:lang w:eastAsia="ja-JP"/>
        </w:rPr>
        <w:t xml:space="preserve">For example, if </w:t>
      </w:r>
      <w:r w:rsidR="00845D31" w:rsidRPr="00381B25">
        <w:rPr>
          <w:lang w:eastAsia="ja-JP"/>
        </w:rPr>
        <w:t>a</w:t>
      </w:r>
      <w:r w:rsidR="00300C4B" w:rsidRPr="00381B25">
        <w:rPr>
          <w:lang w:eastAsia="ja-JP"/>
        </w:rPr>
        <w:t xml:space="preserve"> UE overheats</w:t>
      </w:r>
      <w:r w:rsidR="00845D31" w:rsidRPr="00381B25">
        <w:rPr>
          <w:lang w:eastAsia="ja-JP"/>
        </w:rPr>
        <w:t xml:space="preserve"> due to communication on FR2</w:t>
      </w:r>
      <w:r w:rsidR="00300C4B" w:rsidRPr="00381B25">
        <w:rPr>
          <w:lang w:eastAsia="ja-JP"/>
        </w:rPr>
        <w:t xml:space="preserve">, it may need to limit </w:t>
      </w:r>
      <w:r w:rsidR="00845D31" w:rsidRPr="00381B25">
        <w:rPr>
          <w:lang w:eastAsia="ja-JP"/>
        </w:rPr>
        <w:t xml:space="preserve">the </w:t>
      </w:r>
      <w:r w:rsidR="00300C4B" w:rsidRPr="00381B25">
        <w:rPr>
          <w:lang w:eastAsia="ja-JP"/>
        </w:rPr>
        <w:t xml:space="preserve">communication </w:t>
      </w:r>
      <w:r w:rsidR="00845D31" w:rsidRPr="00381B25">
        <w:rPr>
          <w:lang w:eastAsia="ja-JP"/>
        </w:rPr>
        <w:t xml:space="preserve">to </w:t>
      </w:r>
      <w:r w:rsidR="00300C4B" w:rsidRPr="00381B25">
        <w:rPr>
          <w:lang w:eastAsia="ja-JP"/>
        </w:rPr>
        <w:t>cool itself</w:t>
      </w:r>
      <w:r w:rsidR="000C407C" w:rsidRPr="00381B25">
        <w:rPr>
          <w:lang w:eastAsia="ja-JP"/>
        </w:rPr>
        <w:t xml:space="preserve"> down</w:t>
      </w:r>
      <w:r w:rsidR="00300C4B" w:rsidRPr="00381B25">
        <w:rPr>
          <w:lang w:eastAsia="ja-JP"/>
        </w:rPr>
        <w:t xml:space="preserve">. </w:t>
      </w:r>
      <w:r w:rsidR="0082222B" w:rsidRPr="00381B25">
        <w:rPr>
          <w:lang w:eastAsia="ja-JP"/>
        </w:rPr>
        <w:t xml:space="preserve">Actually, </w:t>
      </w:r>
      <w:r w:rsidR="00DD7258" w:rsidRPr="00381B25">
        <w:rPr>
          <w:lang w:eastAsia="ja-JP"/>
        </w:rPr>
        <w:t xml:space="preserve">UE </w:t>
      </w:r>
      <w:r w:rsidR="00845D31" w:rsidRPr="00381B25">
        <w:rPr>
          <w:lang w:eastAsia="ja-JP"/>
        </w:rPr>
        <w:t>A</w:t>
      </w:r>
      <w:r w:rsidR="00DD7258" w:rsidRPr="00381B25">
        <w:rPr>
          <w:lang w:eastAsia="ja-JP"/>
        </w:rPr>
        <w:t xml:space="preserve">ssistance </w:t>
      </w:r>
      <w:r w:rsidR="00845D31" w:rsidRPr="00381B25">
        <w:rPr>
          <w:lang w:eastAsia="ja-JP"/>
        </w:rPr>
        <w:t>I</w:t>
      </w:r>
      <w:r w:rsidR="00DD7258" w:rsidRPr="00381B25">
        <w:rPr>
          <w:lang w:eastAsia="ja-JP"/>
        </w:rPr>
        <w:t>nformation (UAI)</w:t>
      </w:r>
      <w:r w:rsidR="009B20AF">
        <w:rPr>
          <w:lang w:eastAsia="ja-JP"/>
        </w:rPr>
        <w:t>,</w:t>
      </w:r>
      <w:r w:rsidR="00DD7258" w:rsidRPr="00381B25">
        <w:rPr>
          <w:lang w:eastAsia="ja-JP"/>
        </w:rPr>
        <w:t xml:space="preserve"> </w:t>
      </w:r>
      <w:r w:rsidR="00C25C54" w:rsidRPr="00381B25">
        <w:rPr>
          <w:lang w:eastAsia="ja-JP"/>
        </w:rPr>
        <w:t>which 3GPP has already specified</w:t>
      </w:r>
      <w:r w:rsidR="009B20AF">
        <w:rPr>
          <w:lang w:eastAsia="ja-JP"/>
        </w:rPr>
        <w:t>,</w:t>
      </w:r>
      <w:r w:rsidR="00C25C54" w:rsidRPr="00381B25">
        <w:rPr>
          <w:lang w:eastAsia="ja-JP"/>
        </w:rPr>
        <w:t xml:space="preserve"> is considered one of candidate solution</w:t>
      </w:r>
      <w:r w:rsidR="009B20AF">
        <w:rPr>
          <w:lang w:eastAsia="ja-JP"/>
        </w:rPr>
        <w:t>s</w:t>
      </w:r>
      <w:r w:rsidR="002F7E44" w:rsidRPr="00381B25">
        <w:rPr>
          <w:lang w:eastAsia="ja-JP"/>
        </w:rPr>
        <w:t xml:space="preserve"> </w:t>
      </w:r>
      <w:r w:rsidR="009B20AF">
        <w:rPr>
          <w:lang w:eastAsia="ja-JP"/>
        </w:rPr>
        <w:t>to limit the communication</w:t>
      </w:r>
      <w:r w:rsidR="00DD7258" w:rsidRPr="00381B25">
        <w:rPr>
          <w:lang w:eastAsia="ja-JP"/>
        </w:rPr>
        <w:t xml:space="preserve">. However, </w:t>
      </w:r>
      <w:r w:rsidR="000C407C" w:rsidRPr="00381B25">
        <w:rPr>
          <w:lang w:eastAsia="ja-JP"/>
        </w:rPr>
        <w:t>because</w:t>
      </w:r>
      <w:r w:rsidR="00DD7258" w:rsidRPr="00381B25">
        <w:rPr>
          <w:lang w:eastAsia="ja-JP"/>
        </w:rPr>
        <w:t xml:space="preserve"> </w:t>
      </w:r>
      <w:r w:rsidR="009463D2">
        <w:rPr>
          <w:lang w:eastAsia="ja-JP"/>
        </w:rPr>
        <w:t xml:space="preserve">‘how </w:t>
      </w:r>
      <w:r w:rsidR="00DD7258" w:rsidRPr="00381B25">
        <w:rPr>
          <w:lang w:eastAsia="ja-JP"/>
        </w:rPr>
        <w:t>the NW behav</w:t>
      </w:r>
      <w:r w:rsidR="009463D2">
        <w:rPr>
          <w:lang w:eastAsia="ja-JP"/>
        </w:rPr>
        <w:t>es</w:t>
      </w:r>
      <w:r w:rsidR="00DD7258" w:rsidRPr="00381B25">
        <w:rPr>
          <w:lang w:eastAsia="ja-JP"/>
        </w:rPr>
        <w:t xml:space="preserve"> when it receives </w:t>
      </w:r>
      <w:r w:rsidR="000C407C" w:rsidRPr="00381B25">
        <w:rPr>
          <w:lang w:eastAsia="ja-JP"/>
        </w:rPr>
        <w:t>a</w:t>
      </w:r>
      <w:r w:rsidR="00DD7258" w:rsidRPr="00381B25">
        <w:rPr>
          <w:lang w:eastAsia="ja-JP"/>
        </w:rPr>
        <w:t xml:space="preserve"> UAI</w:t>
      </w:r>
      <w:r w:rsidR="009463D2">
        <w:rPr>
          <w:lang w:eastAsia="ja-JP"/>
        </w:rPr>
        <w:t>’ is not specified</w:t>
      </w:r>
      <w:r w:rsidR="00DD7258" w:rsidRPr="00381B25">
        <w:rPr>
          <w:lang w:eastAsia="ja-JP"/>
        </w:rPr>
        <w:t xml:space="preserve">, the UE may not obtain </w:t>
      </w:r>
      <w:r w:rsidR="00AA6E2D" w:rsidRPr="00381B25">
        <w:rPr>
          <w:lang w:eastAsia="ja-JP"/>
        </w:rPr>
        <w:t>expected gain</w:t>
      </w:r>
      <w:r w:rsidR="00DD7258" w:rsidRPr="00381B25">
        <w:rPr>
          <w:lang w:eastAsia="ja-JP"/>
        </w:rPr>
        <w:t xml:space="preserve"> by transmitting the UAI</w:t>
      </w:r>
      <w:r w:rsidR="00572049" w:rsidRPr="00381B25">
        <w:rPr>
          <w:lang w:eastAsia="ja-JP"/>
        </w:rPr>
        <w:t>.</w:t>
      </w:r>
      <w:r w:rsidR="009D0F3E" w:rsidRPr="00381B25">
        <w:rPr>
          <w:lang w:eastAsia="ja-JP"/>
        </w:rPr>
        <w:t xml:space="preserve"> </w:t>
      </w:r>
      <w:r w:rsidR="004C5C3D" w:rsidRPr="00381B25">
        <w:rPr>
          <w:noProof/>
          <w:lang w:eastAsia="ja-JP"/>
        </w:rPr>
        <w:t xml:space="preserve">For example, UE communicates with </w:t>
      </w:r>
      <w:r w:rsidR="00DC45F0" w:rsidRPr="00381B25">
        <w:rPr>
          <w:noProof/>
          <w:lang w:eastAsia="ja-JP"/>
        </w:rPr>
        <w:t xml:space="preserve">4CC, 400 MHz, UL 2layer, </w:t>
      </w:r>
      <w:r w:rsidR="004C5C3D" w:rsidRPr="00381B25">
        <w:rPr>
          <w:noProof/>
          <w:lang w:eastAsia="ja-JP"/>
        </w:rPr>
        <w:t xml:space="preserve">and </w:t>
      </w:r>
      <w:r w:rsidR="00DC45F0" w:rsidRPr="00381B25">
        <w:rPr>
          <w:noProof/>
          <w:lang w:eastAsia="ja-JP"/>
        </w:rPr>
        <w:t>DL 2layer</w:t>
      </w:r>
      <w:r w:rsidR="004C5C3D" w:rsidRPr="00381B25">
        <w:rPr>
          <w:noProof/>
          <w:lang w:eastAsia="ja-JP"/>
        </w:rPr>
        <w:t xml:space="preserve">, and UE sends UAI with </w:t>
      </w:r>
      <w:r w:rsidR="00DC45F0" w:rsidRPr="00381B25">
        <w:rPr>
          <w:noProof/>
          <w:lang w:eastAsia="ja-JP"/>
        </w:rPr>
        <w:t xml:space="preserve">Max CC= 1, MABWP = 100 MHz, UL layer = 1, </w:t>
      </w:r>
      <w:r w:rsidR="004C5C3D" w:rsidRPr="00381B25">
        <w:rPr>
          <w:noProof/>
          <w:lang w:eastAsia="ja-JP"/>
        </w:rPr>
        <w:t xml:space="preserve">and </w:t>
      </w:r>
      <w:r w:rsidR="00DC45F0" w:rsidRPr="00381B25">
        <w:rPr>
          <w:noProof/>
          <w:lang w:eastAsia="ja-JP"/>
        </w:rPr>
        <w:t>DL layer = 1</w:t>
      </w:r>
      <w:r w:rsidR="004C5C3D" w:rsidRPr="00381B25">
        <w:rPr>
          <w:noProof/>
          <w:lang w:eastAsia="ja-JP"/>
        </w:rPr>
        <w:t xml:space="preserve">. Then </w:t>
      </w:r>
      <w:r w:rsidR="00DC45F0" w:rsidRPr="00381B25">
        <w:rPr>
          <w:noProof/>
          <w:lang w:eastAsia="ja-JP"/>
        </w:rPr>
        <w:t>NW</w:t>
      </w:r>
      <w:r w:rsidR="004C5C3D" w:rsidRPr="00381B25">
        <w:rPr>
          <w:noProof/>
          <w:lang w:eastAsia="ja-JP"/>
        </w:rPr>
        <w:t xml:space="preserve"> may reconfigure  with </w:t>
      </w:r>
      <w:r w:rsidR="00DC45F0" w:rsidRPr="00381B25">
        <w:rPr>
          <w:noProof/>
          <w:lang w:eastAsia="ja-JP"/>
        </w:rPr>
        <w:t>4CC</w:t>
      </w:r>
      <w:r w:rsidR="004C5C3D" w:rsidRPr="00381B25">
        <w:rPr>
          <w:noProof/>
          <w:lang w:eastAsia="ja-JP"/>
        </w:rPr>
        <w:t xml:space="preserve">, </w:t>
      </w:r>
      <w:r w:rsidR="00DC45F0" w:rsidRPr="00381B25">
        <w:rPr>
          <w:noProof/>
          <w:lang w:eastAsia="ja-JP"/>
        </w:rPr>
        <w:t>BWP</w:t>
      </w:r>
      <w:r w:rsidR="004C5C3D" w:rsidRPr="00381B25">
        <w:rPr>
          <w:noProof/>
          <w:lang w:eastAsia="ja-JP"/>
        </w:rPr>
        <w:t xml:space="preserve"> </w:t>
      </w:r>
      <w:r w:rsidR="00DC45F0" w:rsidRPr="00381B25">
        <w:rPr>
          <w:noProof/>
          <w:lang w:eastAsia="ja-JP"/>
        </w:rPr>
        <w:t>20 MHz</w:t>
      </w:r>
      <w:r w:rsidR="004C5C3D" w:rsidRPr="00381B25">
        <w:rPr>
          <w:noProof/>
          <w:lang w:eastAsia="ja-JP"/>
        </w:rPr>
        <w:t xml:space="preserve"> per 1CC, </w:t>
      </w:r>
      <w:r w:rsidR="00DC45F0" w:rsidRPr="00381B25">
        <w:rPr>
          <w:noProof/>
          <w:lang w:eastAsia="ja-JP"/>
        </w:rPr>
        <w:t>UL</w:t>
      </w:r>
      <w:r w:rsidR="004C5C3D" w:rsidRPr="00381B25">
        <w:rPr>
          <w:noProof/>
          <w:lang w:eastAsia="ja-JP"/>
        </w:rPr>
        <w:t xml:space="preserve"> </w:t>
      </w:r>
      <w:r w:rsidR="00DC45F0" w:rsidRPr="00381B25">
        <w:rPr>
          <w:noProof/>
          <w:lang w:eastAsia="ja-JP"/>
        </w:rPr>
        <w:t>2layer</w:t>
      </w:r>
      <w:r w:rsidR="004C5C3D" w:rsidRPr="00381B25">
        <w:rPr>
          <w:noProof/>
          <w:lang w:eastAsia="ja-JP"/>
        </w:rPr>
        <w:t xml:space="preserve">, </w:t>
      </w:r>
      <w:r w:rsidR="00DC45F0" w:rsidRPr="00381B25">
        <w:rPr>
          <w:noProof/>
          <w:lang w:eastAsia="ja-JP"/>
        </w:rPr>
        <w:t>DL</w:t>
      </w:r>
      <w:r w:rsidR="004C5C3D" w:rsidRPr="00381B25">
        <w:rPr>
          <w:noProof/>
          <w:lang w:eastAsia="ja-JP"/>
        </w:rPr>
        <w:t xml:space="preserve"> </w:t>
      </w:r>
      <w:r w:rsidR="00DC45F0" w:rsidRPr="00381B25">
        <w:rPr>
          <w:noProof/>
          <w:lang w:eastAsia="ja-JP"/>
        </w:rPr>
        <w:t>1</w:t>
      </w:r>
      <w:r w:rsidR="004C5C3D" w:rsidRPr="00381B25">
        <w:rPr>
          <w:noProof/>
          <w:lang w:eastAsia="ja-JP"/>
        </w:rPr>
        <w:t>layer</w:t>
      </w:r>
      <w:r w:rsidR="009463D2">
        <w:rPr>
          <w:noProof/>
          <w:lang w:eastAsia="ja-JP"/>
        </w:rPr>
        <w:t xml:space="preserve">. </w:t>
      </w:r>
      <w:r w:rsidR="00C257E0" w:rsidRPr="00381B25">
        <w:rPr>
          <w:noProof/>
          <w:lang w:eastAsia="ja-JP"/>
        </w:rPr>
        <w:t>T</w:t>
      </w:r>
      <w:r w:rsidR="00C257E0" w:rsidRPr="00381B25">
        <w:rPr>
          <w:lang w:eastAsia="ja-JP"/>
        </w:rPr>
        <w:t>he NW behaviour may not be what the UE expects.</w:t>
      </w:r>
      <w:r w:rsidR="00AA6E2D" w:rsidRPr="00381B25">
        <w:rPr>
          <w:lang w:eastAsia="ja-JP"/>
        </w:rPr>
        <w:t xml:space="preserve"> </w:t>
      </w:r>
      <w:r w:rsidR="004C5C3D" w:rsidRPr="00381B25">
        <w:rPr>
          <w:lang w:eastAsia="ja-JP"/>
        </w:rPr>
        <w:t xml:space="preserve">On the other hand, </w:t>
      </w:r>
      <w:r w:rsidR="009463D2">
        <w:rPr>
          <w:lang w:eastAsia="ja-JP"/>
        </w:rPr>
        <w:t>when</w:t>
      </w:r>
      <w:r w:rsidR="004C5C3D" w:rsidRPr="00381B25">
        <w:rPr>
          <w:lang w:eastAsia="ja-JP"/>
        </w:rPr>
        <w:t xml:space="preserve"> using </w:t>
      </w:r>
      <w:r w:rsidR="00242FC2" w:rsidRPr="00381B25">
        <w:rPr>
          <w:lang w:eastAsia="ja-JP"/>
        </w:rPr>
        <w:t>UE autonomous deactivation</w:t>
      </w:r>
      <w:r w:rsidR="004C5C3D" w:rsidRPr="00381B25">
        <w:rPr>
          <w:lang w:eastAsia="ja-JP"/>
        </w:rPr>
        <w:t xml:space="preserve">, it is expected </w:t>
      </w:r>
      <w:r w:rsidR="009463D2">
        <w:rPr>
          <w:lang w:eastAsia="ja-JP"/>
        </w:rPr>
        <w:t>that</w:t>
      </w:r>
      <w:r w:rsidR="004C5C3D" w:rsidRPr="00381B25">
        <w:rPr>
          <w:lang w:eastAsia="ja-JP"/>
        </w:rPr>
        <w:t xml:space="preserve"> </w:t>
      </w:r>
      <w:r w:rsidR="00242FC2" w:rsidRPr="00381B25">
        <w:rPr>
          <w:lang w:eastAsia="ja-JP"/>
        </w:rPr>
        <w:t>deactivation</w:t>
      </w:r>
      <w:r w:rsidR="004C5C3D" w:rsidRPr="00381B25">
        <w:rPr>
          <w:lang w:eastAsia="ja-JP"/>
        </w:rPr>
        <w:t xml:space="preserve"> </w:t>
      </w:r>
      <w:r w:rsidR="009463D2">
        <w:rPr>
          <w:lang w:eastAsia="ja-JP"/>
        </w:rPr>
        <w:t>is performed without fail</w:t>
      </w:r>
      <w:r w:rsidR="004C5C3D" w:rsidRPr="00381B25">
        <w:rPr>
          <w:lang w:eastAsia="ja-JP"/>
        </w:rPr>
        <w:t xml:space="preserve">. </w:t>
      </w:r>
    </w:p>
    <w:p w14:paraId="43642B16" w14:textId="7C69256F" w:rsidR="00C257E0" w:rsidRPr="00381B25" w:rsidRDefault="00C257E0" w:rsidP="00C257E0">
      <w:pPr>
        <w:ind w:leftChars="200" w:left="400"/>
        <w:rPr>
          <w:b/>
          <w:lang w:eastAsia="ja-JP"/>
        </w:rPr>
      </w:pPr>
      <w:r w:rsidRPr="00381B25">
        <w:rPr>
          <w:b/>
          <w:lang w:eastAsia="ja-JP"/>
        </w:rPr>
        <w:t xml:space="preserve">Observation </w:t>
      </w:r>
      <w:r w:rsidR="00147D5F">
        <w:rPr>
          <w:b/>
          <w:lang w:eastAsia="ja-JP"/>
        </w:rPr>
        <w:t>3</w:t>
      </w:r>
      <w:r w:rsidRPr="00381B25">
        <w:rPr>
          <w:b/>
          <w:lang w:eastAsia="ja-JP"/>
        </w:rPr>
        <w:t>:</w:t>
      </w:r>
      <w:r w:rsidR="0038102A" w:rsidRPr="00EF5253">
        <w:rPr>
          <w:b/>
          <w:noProof/>
          <w:lang w:eastAsia="ja-JP"/>
        </w:rPr>
        <w:t xml:space="preserve"> </w:t>
      </w:r>
      <w:r w:rsidR="0038102A" w:rsidRPr="00381B25">
        <w:rPr>
          <w:b/>
          <w:noProof/>
          <w:lang w:eastAsia="ja-JP"/>
        </w:rPr>
        <w:t>Critical situation</w:t>
      </w:r>
      <w:r w:rsidR="006D7323">
        <w:rPr>
          <w:b/>
          <w:noProof/>
          <w:lang w:eastAsia="ja-JP"/>
        </w:rPr>
        <w:t>s</w:t>
      </w:r>
      <w:r w:rsidR="0038102A" w:rsidRPr="00381B25">
        <w:rPr>
          <w:b/>
          <w:noProof/>
          <w:lang w:eastAsia="ja-JP"/>
        </w:rPr>
        <w:t xml:space="preserve"> may not be resolved by using </w:t>
      </w:r>
      <w:r w:rsidR="006D7323">
        <w:rPr>
          <w:b/>
          <w:noProof/>
          <w:lang w:eastAsia="ja-JP"/>
        </w:rPr>
        <w:t xml:space="preserve">the </w:t>
      </w:r>
      <w:r w:rsidR="0038102A" w:rsidRPr="00381B25">
        <w:rPr>
          <w:b/>
          <w:noProof/>
          <w:lang w:eastAsia="ja-JP"/>
        </w:rPr>
        <w:t>current UAI, since t</w:t>
      </w:r>
      <w:r w:rsidR="0038102A" w:rsidRPr="00EF5253">
        <w:rPr>
          <w:b/>
          <w:lang w:eastAsia="ja-JP"/>
        </w:rPr>
        <w:t>he NW behaviour may not be what the UE expects.</w:t>
      </w:r>
    </w:p>
    <w:p w14:paraId="48FA8E54" w14:textId="76DBC46F" w:rsidR="00242FC2" w:rsidRPr="00381B25" w:rsidRDefault="00960592" w:rsidP="00242FC2">
      <w:pPr>
        <w:ind w:leftChars="200" w:left="400"/>
        <w:rPr>
          <w:b/>
          <w:noProof/>
          <w:lang w:eastAsia="ja-JP"/>
        </w:rPr>
      </w:pPr>
      <w:r w:rsidRPr="00381B25">
        <w:rPr>
          <w:b/>
          <w:noProof/>
          <w:lang w:eastAsia="ja-JP"/>
        </w:rPr>
        <w:t>Observation</w:t>
      </w:r>
      <w:r w:rsidR="00147D5F">
        <w:rPr>
          <w:b/>
          <w:noProof/>
          <w:lang w:eastAsia="ja-JP"/>
        </w:rPr>
        <w:t>4</w:t>
      </w:r>
      <w:r w:rsidR="00242FC2" w:rsidRPr="00381B25">
        <w:rPr>
          <w:b/>
          <w:noProof/>
          <w:lang w:eastAsia="ja-JP"/>
        </w:rPr>
        <w:t xml:space="preserve">: Since </w:t>
      </w:r>
      <w:r w:rsidR="009D37DB" w:rsidRPr="00EF5253">
        <w:rPr>
          <w:b/>
          <w:lang w:eastAsia="ja-JP"/>
        </w:rPr>
        <w:t xml:space="preserve">it is expected </w:t>
      </w:r>
      <w:r w:rsidR="006D7323">
        <w:rPr>
          <w:b/>
          <w:lang w:eastAsia="ja-JP"/>
        </w:rPr>
        <w:t>that</w:t>
      </w:r>
      <w:r w:rsidR="009D37DB" w:rsidRPr="00EF5253">
        <w:rPr>
          <w:b/>
          <w:lang w:eastAsia="ja-JP"/>
        </w:rPr>
        <w:t xml:space="preserve"> deactivation </w:t>
      </w:r>
      <w:r w:rsidR="006D7323">
        <w:rPr>
          <w:b/>
          <w:lang w:eastAsia="ja-JP"/>
        </w:rPr>
        <w:t>is performed without fail when</w:t>
      </w:r>
      <w:r w:rsidR="009D37DB" w:rsidRPr="00EF5253">
        <w:rPr>
          <w:b/>
          <w:lang w:eastAsia="ja-JP"/>
        </w:rPr>
        <w:t xml:space="preserve"> using UE autonomous deactivation</w:t>
      </w:r>
      <w:r w:rsidR="00242FC2" w:rsidRPr="00EF5253">
        <w:rPr>
          <w:b/>
          <w:lang w:eastAsia="ja-JP"/>
        </w:rPr>
        <w:t xml:space="preserve">, </w:t>
      </w:r>
      <w:r w:rsidR="00242FC2" w:rsidRPr="00381B25">
        <w:rPr>
          <w:b/>
          <w:noProof/>
          <w:lang w:eastAsia="ja-JP"/>
        </w:rPr>
        <w:t xml:space="preserve">UE-triggered deactivation </w:t>
      </w:r>
      <w:r w:rsidR="006D7323">
        <w:rPr>
          <w:b/>
          <w:noProof/>
          <w:lang w:eastAsia="ja-JP"/>
        </w:rPr>
        <w:t xml:space="preserve">in </w:t>
      </w:r>
      <w:r w:rsidR="00242FC2" w:rsidRPr="00381B25">
        <w:rPr>
          <w:b/>
          <w:noProof/>
          <w:lang w:eastAsia="ja-JP"/>
        </w:rPr>
        <w:t>critical situation</w:t>
      </w:r>
      <w:r w:rsidR="006D7323">
        <w:rPr>
          <w:b/>
          <w:noProof/>
          <w:lang w:eastAsia="ja-JP"/>
        </w:rPr>
        <w:t>s</w:t>
      </w:r>
      <w:r w:rsidR="00242FC2" w:rsidRPr="00381B25">
        <w:rPr>
          <w:b/>
          <w:noProof/>
          <w:lang w:eastAsia="ja-JP"/>
        </w:rPr>
        <w:t xml:space="preserve"> is also beneficial.</w:t>
      </w:r>
    </w:p>
    <w:p w14:paraId="719F793A" w14:textId="64EB01CA" w:rsidR="00ED2050" w:rsidRPr="00381B25" w:rsidRDefault="00ED2050" w:rsidP="002E59AB">
      <w:pPr>
        <w:ind w:leftChars="200" w:left="400"/>
        <w:rPr>
          <w:b/>
          <w:noProof/>
          <w:lang w:eastAsia="ja-JP"/>
        </w:rPr>
      </w:pPr>
    </w:p>
    <w:p w14:paraId="011C29F3" w14:textId="46C5850D" w:rsidR="00904D61" w:rsidRPr="00EF5253" w:rsidRDefault="00904D61" w:rsidP="00EF5253">
      <w:pPr>
        <w:pStyle w:val="afb"/>
        <w:numPr>
          <w:ilvl w:val="0"/>
          <w:numId w:val="42"/>
        </w:numPr>
        <w:ind w:leftChars="0"/>
        <w:rPr>
          <w:b/>
          <w:noProof/>
          <w:lang w:eastAsia="ja-JP"/>
        </w:rPr>
      </w:pPr>
      <w:r w:rsidRPr="00EF5253">
        <w:rPr>
          <w:b/>
          <w:noProof/>
          <w:lang w:eastAsia="ja-JP"/>
        </w:rPr>
        <w:t>Extention of UAI</w:t>
      </w:r>
    </w:p>
    <w:p w14:paraId="0BB40C91" w14:textId="6CD76DCF" w:rsidR="00904D61" w:rsidRPr="00EF5253" w:rsidRDefault="00904D61" w:rsidP="000E605D">
      <w:pPr>
        <w:ind w:leftChars="200" w:left="400"/>
        <w:rPr>
          <w:noProof/>
          <w:lang w:eastAsia="ja-JP"/>
        </w:rPr>
      </w:pPr>
      <w:r w:rsidRPr="00381B25">
        <w:rPr>
          <w:noProof/>
          <w:lang w:eastAsia="ja-JP"/>
        </w:rPr>
        <w:t xml:space="preserve">In the currenct specification, </w:t>
      </w:r>
      <w:r w:rsidRPr="00EF5253">
        <w:rPr>
          <w:noProof/>
          <w:lang w:eastAsia="ja-JP"/>
        </w:rPr>
        <w:t xml:space="preserve">3GPP </w:t>
      </w:r>
      <w:r w:rsidRPr="00381B25">
        <w:rPr>
          <w:noProof/>
          <w:lang w:eastAsia="ja-JP"/>
        </w:rPr>
        <w:t>has already specified the following UAI.</w:t>
      </w:r>
    </w:p>
    <w:p w14:paraId="53F79152" w14:textId="77777777" w:rsidR="00F41320" w:rsidRPr="00381B25" w:rsidRDefault="00F41320" w:rsidP="00EF5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 xml:space="preserve">ReleasePreference-r16 ::=           </w:t>
      </w:r>
      <w:r w:rsidRPr="00EF5253">
        <w:rPr>
          <w:rFonts w:ascii="Courier New" w:eastAsia="Times New Roman" w:hAnsi="Courier New"/>
          <w:noProof/>
          <w:sz w:val="16"/>
          <w:lang w:eastAsia="en-GB"/>
        </w:rPr>
        <w:t>SEQUENCE</w:t>
      </w:r>
      <w:r w:rsidRPr="00381B25">
        <w:rPr>
          <w:rFonts w:ascii="Courier New" w:eastAsia="Times New Roman" w:hAnsi="Courier New"/>
          <w:noProof/>
          <w:sz w:val="16"/>
          <w:lang w:eastAsia="en-GB"/>
        </w:rPr>
        <w:t xml:space="preserve"> {</w:t>
      </w:r>
    </w:p>
    <w:p w14:paraId="5B8ECB02" w14:textId="77777777" w:rsidR="00F41320" w:rsidRPr="00381B25" w:rsidRDefault="00F41320" w:rsidP="00EF5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 xml:space="preserve">    preferredRRC-State-r16              </w:t>
      </w:r>
      <w:r w:rsidRPr="00EF5253">
        <w:rPr>
          <w:rFonts w:ascii="Courier New" w:eastAsia="Times New Roman" w:hAnsi="Courier New"/>
          <w:noProof/>
          <w:sz w:val="16"/>
          <w:lang w:eastAsia="en-GB"/>
        </w:rPr>
        <w:t>ENUMERATED</w:t>
      </w:r>
      <w:r w:rsidRPr="00381B25">
        <w:rPr>
          <w:rFonts w:ascii="Courier New" w:eastAsia="Times New Roman" w:hAnsi="Courier New"/>
          <w:noProof/>
          <w:sz w:val="16"/>
          <w:lang w:eastAsia="en-GB"/>
        </w:rPr>
        <w:t xml:space="preserve"> {idle, inactive, connected, outOfConnected}</w:t>
      </w:r>
    </w:p>
    <w:p w14:paraId="100EEBDD" w14:textId="77777777" w:rsidR="00F41320" w:rsidRPr="00381B25" w:rsidRDefault="00F41320" w:rsidP="00EF5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w:t>
      </w:r>
    </w:p>
    <w:p w14:paraId="712E33C2" w14:textId="25519008" w:rsidR="00904D61" w:rsidRPr="00EF5253" w:rsidRDefault="00F41320" w:rsidP="000E605D">
      <w:pPr>
        <w:ind w:leftChars="200" w:left="400"/>
        <w:rPr>
          <w:noProof/>
          <w:lang w:eastAsia="ja-JP"/>
        </w:rPr>
      </w:pPr>
      <w:r w:rsidRPr="00EF5253">
        <w:rPr>
          <w:noProof/>
          <w:lang w:eastAsia="ja-JP"/>
        </w:rPr>
        <w:t xml:space="preserve">Like </w:t>
      </w:r>
      <w:r w:rsidRPr="00381B25">
        <w:rPr>
          <w:noProof/>
          <w:lang w:eastAsia="ja-JP"/>
        </w:rPr>
        <w:t xml:space="preserve">above IE, this paper assumes </w:t>
      </w:r>
      <w:r w:rsidR="00411D3F">
        <w:rPr>
          <w:noProof/>
          <w:lang w:eastAsia="ja-JP"/>
        </w:rPr>
        <w:t xml:space="preserve">the </w:t>
      </w:r>
      <w:r w:rsidRPr="00381B25">
        <w:rPr>
          <w:noProof/>
          <w:lang w:eastAsia="ja-JP"/>
        </w:rPr>
        <w:t>following expansion of UAI as a</w:t>
      </w:r>
      <w:r w:rsidR="00411D3F">
        <w:rPr>
          <w:noProof/>
          <w:lang w:eastAsia="ja-JP"/>
        </w:rPr>
        <w:t>n</w:t>
      </w:r>
      <w:r w:rsidRPr="00381B25">
        <w:rPr>
          <w:noProof/>
          <w:lang w:eastAsia="ja-JP"/>
        </w:rPr>
        <w:t xml:space="preserve"> example.</w:t>
      </w:r>
    </w:p>
    <w:p w14:paraId="5460C9ED" w14:textId="6007CEF6" w:rsidR="00904D61" w:rsidRPr="00EF5253" w:rsidRDefault="00F41320" w:rsidP="000E605D">
      <w:pPr>
        <w:ind w:leftChars="200" w:left="400"/>
        <w:rPr>
          <w:noProof/>
          <w:lang w:eastAsia="ja-JP"/>
        </w:rPr>
      </w:pPr>
      <w:r w:rsidRPr="00EF5253">
        <w:rPr>
          <w:noProof/>
          <w:lang w:eastAsia="ja-JP"/>
        </w:rPr>
        <w:t>preferredActivated-State-r17::=            ENUMERATED {activated, deactivated}</w:t>
      </w:r>
    </w:p>
    <w:p w14:paraId="5B2DC3ED" w14:textId="0A65CCF7" w:rsidR="009360E4" w:rsidRPr="00381B25" w:rsidRDefault="007662E6" w:rsidP="00C902E8">
      <w:pPr>
        <w:ind w:leftChars="200" w:left="400"/>
        <w:rPr>
          <w:noProof/>
          <w:lang w:eastAsia="ja-JP"/>
        </w:rPr>
      </w:pPr>
      <w:r w:rsidRPr="00381B25">
        <w:rPr>
          <w:noProof/>
          <w:lang w:eastAsia="ja-JP"/>
        </w:rPr>
        <w:t xml:space="preserve">Benefit of this expantion is that UE can send simple preference compared to </w:t>
      </w:r>
      <w:r w:rsidR="004C0F91">
        <w:rPr>
          <w:noProof/>
          <w:lang w:eastAsia="ja-JP"/>
        </w:rPr>
        <w:t xml:space="preserve">the </w:t>
      </w:r>
      <w:r w:rsidRPr="00381B25">
        <w:rPr>
          <w:noProof/>
          <w:lang w:eastAsia="ja-JP"/>
        </w:rPr>
        <w:t>existing UAI</w:t>
      </w:r>
      <w:r w:rsidR="004C0F91">
        <w:rPr>
          <w:noProof/>
          <w:lang w:eastAsia="ja-JP"/>
        </w:rPr>
        <w:t>, such as</w:t>
      </w:r>
      <w:r w:rsidRPr="00381B25">
        <w:rPr>
          <w:noProof/>
          <w:lang w:eastAsia="ja-JP"/>
        </w:rPr>
        <w:t xml:space="preserve"> o</w:t>
      </w:r>
      <w:r w:rsidR="009360E4" w:rsidRPr="00EF5253">
        <w:rPr>
          <w:noProof/>
          <w:lang w:eastAsia="ja-JP"/>
        </w:rPr>
        <w:t xml:space="preserve">verheating </w:t>
      </w:r>
      <w:r w:rsidR="00214AB4">
        <w:rPr>
          <w:noProof/>
          <w:lang w:eastAsia="ja-JP"/>
        </w:rPr>
        <w:t>preference</w:t>
      </w:r>
      <w:r w:rsidRPr="00381B25">
        <w:rPr>
          <w:noProof/>
          <w:lang w:eastAsia="ja-JP"/>
        </w:rPr>
        <w:t xml:space="preserve">. On the other hand, </w:t>
      </w:r>
      <w:r w:rsidR="00750AA7">
        <w:rPr>
          <w:noProof/>
          <w:lang w:eastAsia="ja-JP"/>
        </w:rPr>
        <w:t xml:space="preserve">the </w:t>
      </w:r>
      <w:r w:rsidRPr="00381B25">
        <w:rPr>
          <w:noProof/>
          <w:lang w:eastAsia="ja-JP"/>
        </w:rPr>
        <w:t>f</w:t>
      </w:r>
      <w:r w:rsidR="009360E4" w:rsidRPr="00EF5253">
        <w:rPr>
          <w:noProof/>
          <w:lang w:eastAsia="ja-JP"/>
        </w:rPr>
        <w:t>requent RRC signaling</w:t>
      </w:r>
      <w:r w:rsidRPr="00381B25">
        <w:rPr>
          <w:noProof/>
          <w:lang w:eastAsia="ja-JP"/>
        </w:rPr>
        <w:t xml:space="preserve"> problem due to frequent SCG RLF mentiond above may not be solved by this solution, and deactivation</w:t>
      </w:r>
      <w:r w:rsidR="004C0F91">
        <w:rPr>
          <w:noProof/>
          <w:lang w:eastAsia="ja-JP"/>
        </w:rPr>
        <w:t xml:space="preserve"> is not expected to be performed without fail</w:t>
      </w:r>
      <w:r w:rsidR="000D1596">
        <w:rPr>
          <w:noProof/>
          <w:lang w:eastAsia="ja-JP"/>
        </w:rPr>
        <w:t xml:space="preserve"> (i.e., NW may not indicate to deactivate against UE's preference)</w:t>
      </w:r>
      <w:r w:rsidRPr="00381B25">
        <w:rPr>
          <w:noProof/>
          <w:lang w:eastAsia="ja-JP"/>
        </w:rPr>
        <w:t xml:space="preserve">. </w:t>
      </w:r>
    </w:p>
    <w:p w14:paraId="566F33AC" w14:textId="2406F601" w:rsidR="00C832EB" w:rsidRPr="00EF5253" w:rsidRDefault="0050175F" w:rsidP="00242FC2">
      <w:pPr>
        <w:ind w:leftChars="200" w:left="400"/>
        <w:rPr>
          <w:noProof/>
          <w:lang w:eastAsia="ja-JP"/>
        </w:rPr>
      </w:pPr>
      <w:r>
        <w:rPr>
          <w:b/>
          <w:noProof/>
          <w:lang w:eastAsia="ja-JP"/>
        </w:rPr>
        <w:t>Observa</w:t>
      </w:r>
      <w:r w:rsidR="00242FC2" w:rsidRPr="00EF5253">
        <w:rPr>
          <w:b/>
          <w:noProof/>
          <w:lang w:eastAsia="ja-JP"/>
        </w:rPr>
        <w:t xml:space="preserve">tion </w:t>
      </w:r>
      <w:r w:rsidR="00147D5F">
        <w:rPr>
          <w:b/>
          <w:noProof/>
          <w:lang w:eastAsia="ja-JP"/>
        </w:rPr>
        <w:t>5</w:t>
      </w:r>
      <w:r w:rsidR="00242FC2" w:rsidRPr="00EF5253">
        <w:rPr>
          <w:b/>
          <w:noProof/>
          <w:lang w:eastAsia="ja-JP"/>
        </w:rPr>
        <w:t xml:space="preserve">: </w:t>
      </w:r>
      <w:r w:rsidR="007662E6" w:rsidRPr="00381B25">
        <w:rPr>
          <w:b/>
          <w:noProof/>
          <w:lang w:eastAsia="ja-JP"/>
        </w:rPr>
        <w:t xml:space="preserve">Frequent RRC signaling problem due to frequent SCG RLF mentiond above may not be solved by this solution, and </w:t>
      </w:r>
      <w:r w:rsidR="00C832EB" w:rsidRPr="00C832EB">
        <w:rPr>
          <w:b/>
          <w:noProof/>
          <w:lang w:eastAsia="ja-JP"/>
        </w:rPr>
        <w:t>deactivation is not expected to be performed without fail</w:t>
      </w:r>
      <w:r w:rsidR="007662E6" w:rsidRPr="00381B25">
        <w:rPr>
          <w:b/>
          <w:noProof/>
          <w:lang w:eastAsia="ja-JP"/>
        </w:rPr>
        <w:t xml:space="preserve"> by using expanded UAI.</w:t>
      </w:r>
    </w:p>
    <w:p w14:paraId="4E1FBB42" w14:textId="1D7B7BBB" w:rsidR="009360E4" w:rsidRPr="00381B25" w:rsidRDefault="009360E4">
      <w:pPr>
        <w:ind w:leftChars="200" w:left="400"/>
        <w:rPr>
          <w:b/>
          <w:noProof/>
          <w:lang w:eastAsia="ja-JP"/>
        </w:rPr>
      </w:pPr>
    </w:p>
    <w:p w14:paraId="5A5374EC" w14:textId="511CDE15" w:rsidR="00EF5253" w:rsidRPr="00960592" w:rsidRDefault="006040F8" w:rsidP="00EF5253">
      <w:pPr>
        <w:ind w:leftChars="200" w:left="400"/>
        <w:rPr>
          <w:b/>
          <w:noProof/>
          <w:u w:val="single"/>
          <w:lang w:eastAsia="ja-JP"/>
        </w:rPr>
      </w:pPr>
      <w:r w:rsidRPr="00960592">
        <w:rPr>
          <w:b/>
          <w:noProof/>
          <w:u w:val="single"/>
          <w:lang w:eastAsia="ja-JP"/>
        </w:rPr>
        <w:t>Comparission</w:t>
      </w:r>
      <w:r w:rsidR="004269BF" w:rsidRPr="00960592">
        <w:rPr>
          <w:b/>
          <w:noProof/>
          <w:u w:val="single"/>
          <w:lang w:eastAsia="ja-JP"/>
        </w:rPr>
        <w:t xml:space="preserve"> of existing solutions and potential solutions</w:t>
      </w:r>
      <w:r w:rsidR="00C40935" w:rsidRPr="00960592" w:rsidDel="00D37C59">
        <w:rPr>
          <w:b/>
          <w:noProof/>
          <w:u w:val="single"/>
          <w:lang w:eastAsia="ja-JP"/>
        </w:rPr>
        <w:t xml:space="preserve"> </w:t>
      </w:r>
    </w:p>
    <w:p w14:paraId="07E1949B" w14:textId="58373E07" w:rsidR="00D85E9B" w:rsidRPr="00EF5253" w:rsidRDefault="00C832EB" w:rsidP="00EF5253">
      <w:pPr>
        <w:ind w:leftChars="200" w:left="400"/>
        <w:rPr>
          <w:lang w:eastAsia="ja-JP"/>
        </w:rPr>
      </w:pPr>
      <w:r>
        <w:rPr>
          <w:lang w:eastAsia="ja-JP"/>
        </w:rPr>
        <w:t>Based on the</w:t>
      </w:r>
      <w:r w:rsidR="00D37C59" w:rsidRPr="00EF5253">
        <w:rPr>
          <w:lang w:eastAsia="ja-JP"/>
        </w:rPr>
        <w:t xml:space="preserve"> above consideration, this paper thinks that </w:t>
      </w:r>
      <w:r w:rsidR="00D37C59" w:rsidRPr="00381B25">
        <w:rPr>
          <w:lang w:eastAsia="ja-JP"/>
        </w:rPr>
        <w:t>there are benefit</w:t>
      </w:r>
      <w:r>
        <w:rPr>
          <w:lang w:eastAsia="ja-JP"/>
        </w:rPr>
        <w:t>s</w:t>
      </w:r>
      <w:r w:rsidR="00D37C59" w:rsidRPr="00381B25">
        <w:rPr>
          <w:lang w:eastAsia="ja-JP"/>
        </w:rPr>
        <w:t xml:space="preserve"> </w:t>
      </w:r>
      <w:r>
        <w:rPr>
          <w:lang w:eastAsia="ja-JP"/>
        </w:rPr>
        <w:t>in</w:t>
      </w:r>
      <w:r w:rsidR="00D37C59" w:rsidRPr="00381B25">
        <w:rPr>
          <w:lang w:eastAsia="ja-JP"/>
        </w:rPr>
        <w:t xml:space="preserve"> introduc</w:t>
      </w:r>
      <w:r>
        <w:rPr>
          <w:lang w:eastAsia="ja-JP"/>
        </w:rPr>
        <w:t>ing the</w:t>
      </w:r>
      <w:r w:rsidR="00D37C59" w:rsidRPr="00381B25">
        <w:rPr>
          <w:lang w:eastAsia="ja-JP"/>
        </w:rPr>
        <w:t xml:space="preserve"> </w:t>
      </w:r>
      <w:r w:rsidR="00C3297F">
        <w:rPr>
          <w:lang w:eastAsia="ja-JP"/>
        </w:rPr>
        <w:t>UE-triggered</w:t>
      </w:r>
      <w:r w:rsidR="00D37C59" w:rsidRPr="00381B25">
        <w:rPr>
          <w:lang w:eastAsia="ja-JP"/>
        </w:rPr>
        <w:t xml:space="preserve"> deactivation. Benefit</w:t>
      </w:r>
      <w:r>
        <w:rPr>
          <w:lang w:eastAsia="ja-JP"/>
        </w:rPr>
        <w:t>s</w:t>
      </w:r>
      <w:r w:rsidR="00D37C59" w:rsidRPr="00381B25">
        <w:rPr>
          <w:lang w:eastAsia="ja-JP"/>
        </w:rPr>
        <w:t xml:space="preserve"> of each solution </w:t>
      </w:r>
      <w:r>
        <w:rPr>
          <w:lang w:eastAsia="ja-JP"/>
        </w:rPr>
        <w:t>are as follows:</w:t>
      </w:r>
    </w:p>
    <w:p w14:paraId="7F52F5A9" w14:textId="180899D9" w:rsidR="009360E4" w:rsidRPr="00EF5253" w:rsidRDefault="0041650A" w:rsidP="00A36EB9">
      <w:pPr>
        <w:pStyle w:val="afb"/>
        <w:numPr>
          <w:ilvl w:val="1"/>
          <w:numId w:val="45"/>
        </w:numPr>
        <w:ind w:leftChars="0"/>
        <w:rPr>
          <w:lang w:eastAsia="ja-JP"/>
        </w:rPr>
      </w:pPr>
      <w:r w:rsidRPr="00381B25">
        <w:rPr>
          <w:lang w:eastAsia="ja-JP"/>
        </w:rPr>
        <w:t xml:space="preserve">Advantage of </w:t>
      </w:r>
      <w:r w:rsidR="009360E4" w:rsidRPr="00EF5253">
        <w:rPr>
          <w:lang w:eastAsia="ja-JP"/>
        </w:rPr>
        <w:t>UE autonomous deactivation</w:t>
      </w:r>
    </w:p>
    <w:p w14:paraId="2CA7605D" w14:textId="45393271" w:rsidR="009360E4" w:rsidRPr="00EF5253" w:rsidRDefault="0041650A" w:rsidP="00A36EB9">
      <w:pPr>
        <w:pStyle w:val="afb"/>
        <w:numPr>
          <w:ilvl w:val="2"/>
          <w:numId w:val="45"/>
        </w:numPr>
        <w:ind w:leftChars="0"/>
        <w:rPr>
          <w:lang w:eastAsia="ja-JP"/>
        </w:rPr>
      </w:pPr>
      <w:r w:rsidRPr="00381B25">
        <w:rPr>
          <w:lang w:eastAsia="ja-JP"/>
        </w:rPr>
        <w:t xml:space="preserve">Reduction of </w:t>
      </w:r>
      <w:r w:rsidR="009360E4" w:rsidRPr="00EF5253">
        <w:rPr>
          <w:lang w:eastAsia="ja-JP"/>
        </w:rPr>
        <w:t>RRC</w:t>
      </w:r>
      <w:r w:rsidRPr="00381B25">
        <w:rPr>
          <w:lang w:eastAsia="ja-JP"/>
        </w:rPr>
        <w:t xml:space="preserve"> signalling, especially, when f</w:t>
      </w:r>
      <w:r w:rsidR="00C2473F" w:rsidRPr="00381B25">
        <w:rPr>
          <w:lang w:eastAsia="ja-JP"/>
        </w:rPr>
        <w:t>requent SCG fai</w:t>
      </w:r>
      <w:r w:rsidR="009360E4" w:rsidRPr="00EF5253">
        <w:rPr>
          <w:lang w:eastAsia="ja-JP"/>
        </w:rPr>
        <w:t>lure</w:t>
      </w:r>
      <w:r w:rsidRPr="00381B25">
        <w:rPr>
          <w:lang w:eastAsia="ja-JP"/>
        </w:rPr>
        <w:t xml:space="preserve"> happens </w:t>
      </w:r>
    </w:p>
    <w:p w14:paraId="2C288EF4" w14:textId="643C7CDB" w:rsidR="009360E4" w:rsidRPr="00EF5253" w:rsidRDefault="0041650A" w:rsidP="00A36EB9">
      <w:pPr>
        <w:pStyle w:val="afb"/>
        <w:numPr>
          <w:ilvl w:val="2"/>
          <w:numId w:val="45"/>
        </w:numPr>
        <w:ind w:leftChars="0"/>
        <w:rPr>
          <w:lang w:eastAsia="ja-JP"/>
        </w:rPr>
      </w:pPr>
      <w:r w:rsidRPr="00381B25">
        <w:rPr>
          <w:lang w:eastAsia="ja-JP"/>
        </w:rPr>
        <w:t xml:space="preserve">To perform deactivation </w:t>
      </w:r>
      <w:r w:rsidR="00C832EB">
        <w:rPr>
          <w:lang w:eastAsia="ja-JP"/>
        </w:rPr>
        <w:t>without fail</w:t>
      </w:r>
    </w:p>
    <w:p w14:paraId="2B00DED7" w14:textId="4DB84B68" w:rsidR="009360E4" w:rsidRPr="00EF5253" w:rsidRDefault="0041650A" w:rsidP="00A36EB9">
      <w:pPr>
        <w:pStyle w:val="afb"/>
        <w:numPr>
          <w:ilvl w:val="1"/>
          <w:numId w:val="45"/>
        </w:numPr>
        <w:ind w:leftChars="0"/>
        <w:rPr>
          <w:lang w:eastAsia="ja-JP"/>
        </w:rPr>
      </w:pPr>
      <w:r w:rsidRPr="00381B25">
        <w:rPr>
          <w:lang w:eastAsia="ja-JP"/>
        </w:rPr>
        <w:t>Advantage of e</w:t>
      </w:r>
      <w:r w:rsidR="00E12A07" w:rsidRPr="00381B25">
        <w:rPr>
          <w:lang w:eastAsia="ja-JP"/>
        </w:rPr>
        <w:t xml:space="preserve">xpansion of UAI </w:t>
      </w:r>
    </w:p>
    <w:p w14:paraId="5B719A6C" w14:textId="0E9F82A7" w:rsidR="009360E4" w:rsidRPr="00EF5253" w:rsidRDefault="0041650A" w:rsidP="00A36EB9">
      <w:pPr>
        <w:pStyle w:val="afb"/>
        <w:numPr>
          <w:ilvl w:val="2"/>
          <w:numId w:val="45"/>
        </w:numPr>
        <w:ind w:leftChars="0"/>
        <w:rPr>
          <w:lang w:eastAsia="ja-JP"/>
        </w:rPr>
      </w:pPr>
      <w:r w:rsidRPr="00381B25">
        <w:rPr>
          <w:lang w:eastAsia="ja-JP"/>
        </w:rPr>
        <w:t xml:space="preserve">Small </w:t>
      </w:r>
      <w:r w:rsidR="009360E4" w:rsidRPr="00EF5253">
        <w:rPr>
          <w:lang w:eastAsia="ja-JP"/>
        </w:rPr>
        <w:t>spec</w:t>
      </w:r>
      <w:r w:rsidRPr="00381B25">
        <w:rPr>
          <w:lang w:eastAsia="ja-JP"/>
        </w:rPr>
        <w:t xml:space="preserve"> impact</w:t>
      </w:r>
      <w:r w:rsidR="009360E4" w:rsidRPr="00EF5253">
        <w:rPr>
          <w:rFonts w:hint="eastAsia"/>
          <w:lang w:eastAsia="ja-JP"/>
        </w:rPr>
        <w:t>（</w:t>
      </w:r>
      <w:r w:rsidRPr="00381B25">
        <w:rPr>
          <w:lang w:eastAsia="ja-JP"/>
        </w:rPr>
        <w:t>we assume that RAN2 need</w:t>
      </w:r>
      <w:r w:rsidR="00C832EB">
        <w:rPr>
          <w:lang w:eastAsia="ja-JP"/>
        </w:rPr>
        <w:t>s</w:t>
      </w:r>
      <w:r w:rsidRPr="00381B25">
        <w:rPr>
          <w:lang w:eastAsia="ja-JP"/>
        </w:rPr>
        <w:t xml:space="preserve"> to add only new </w:t>
      </w:r>
      <w:r w:rsidR="009360E4" w:rsidRPr="00EF5253">
        <w:rPr>
          <w:lang w:eastAsia="ja-JP"/>
        </w:rPr>
        <w:t>IE</w:t>
      </w:r>
      <w:r w:rsidRPr="00381B25">
        <w:rPr>
          <w:lang w:eastAsia="ja-JP"/>
        </w:rPr>
        <w:t>.</w:t>
      </w:r>
      <w:r w:rsidR="009360E4" w:rsidRPr="00EF5253">
        <w:rPr>
          <w:rFonts w:hint="eastAsia"/>
          <w:lang w:eastAsia="ja-JP"/>
        </w:rPr>
        <w:t>）</w:t>
      </w:r>
    </w:p>
    <w:p w14:paraId="32AF7A27" w14:textId="23941968" w:rsidR="009360E4" w:rsidRPr="00EF5253" w:rsidRDefault="00413021" w:rsidP="00EF5253">
      <w:pPr>
        <w:ind w:leftChars="200" w:left="400"/>
        <w:rPr>
          <w:lang w:eastAsia="ja-JP"/>
        </w:rPr>
      </w:pPr>
      <w:r w:rsidRPr="00381B25">
        <w:rPr>
          <w:lang w:eastAsia="ja-JP"/>
        </w:rPr>
        <w:t xml:space="preserve">From the operator's point of view, the </w:t>
      </w:r>
      <w:r w:rsidR="008470E2" w:rsidRPr="00381B25">
        <w:rPr>
          <w:lang w:eastAsia="ja-JP"/>
        </w:rPr>
        <w:t>signalling</w:t>
      </w:r>
      <w:r w:rsidRPr="00381B25">
        <w:rPr>
          <w:lang w:eastAsia="ja-JP"/>
        </w:rPr>
        <w:t xml:space="preserve"> load is directly linked to the installed capacity, so it is considered a big problem. </w:t>
      </w:r>
      <w:r w:rsidR="00C832EB">
        <w:rPr>
          <w:lang w:eastAsia="ja-JP"/>
        </w:rPr>
        <w:t>Based on the</w:t>
      </w:r>
      <w:r w:rsidRPr="00381B25">
        <w:rPr>
          <w:lang w:eastAsia="ja-JP"/>
        </w:rPr>
        <w:t xml:space="preserve"> above discussion, we think </w:t>
      </w:r>
      <w:r w:rsidR="009360E4" w:rsidRPr="00EF5253">
        <w:rPr>
          <w:lang w:eastAsia="ja-JP"/>
        </w:rPr>
        <w:t>UE autonomous deactivation</w:t>
      </w:r>
      <w:r w:rsidRPr="00381B25">
        <w:rPr>
          <w:lang w:eastAsia="ja-JP"/>
        </w:rPr>
        <w:t xml:space="preserve"> is beneficial</w:t>
      </w:r>
    </w:p>
    <w:p w14:paraId="730128AF" w14:textId="04B68AA6" w:rsidR="00F56A25" w:rsidRPr="00381B25" w:rsidRDefault="00B4624E" w:rsidP="00EF5253">
      <w:pPr>
        <w:ind w:leftChars="200" w:left="400"/>
        <w:rPr>
          <w:b/>
          <w:lang w:eastAsia="ja-JP"/>
        </w:rPr>
      </w:pPr>
      <w:r w:rsidRPr="00381B25">
        <w:rPr>
          <w:b/>
          <w:lang w:eastAsia="ja-JP"/>
        </w:rPr>
        <w:t xml:space="preserve">Proposal </w:t>
      </w:r>
      <w:r w:rsidR="00147D5F">
        <w:rPr>
          <w:b/>
          <w:lang w:eastAsia="ja-JP"/>
        </w:rPr>
        <w:t>1</w:t>
      </w:r>
      <w:r w:rsidRPr="00381B25">
        <w:rPr>
          <w:b/>
          <w:lang w:eastAsia="ja-JP"/>
        </w:rPr>
        <w:t xml:space="preserve">: </w:t>
      </w:r>
      <w:r w:rsidR="00E12A07" w:rsidRPr="00381B25">
        <w:rPr>
          <w:b/>
          <w:lang w:eastAsia="ja-JP"/>
        </w:rPr>
        <w:t>RAN2 supports UE autonomous</w:t>
      </w:r>
      <w:r w:rsidR="00F56A25" w:rsidRPr="00381B25">
        <w:rPr>
          <w:b/>
          <w:lang w:eastAsia="ja-JP"/>
        </w:rPr>
        <w:t xml:space="preserve"> deactivation</w:t>
      </w:r>
      <w:r w:rsidR="00960592">
        <w:rPr>
          <w:b/>
          <w:lang w:eastAsia="ja-JP"/>
        </w:rPr>
        <w:t>.</w:t>
      </w:r>
    </w:p>
    <w:p w14:paraId="599F4346" w14:textId="47F4F188" w:rsidR="00333E37" w:rsidRPr="00381B25" w:rsidRDefault="00333E37" w:rsidP="00EF5253">
      <w:pPr>
        <w:ind w:leftChars="200" w:left="400"/>
        <w:rPr>
          <w:b/>
          <w:lang w:eastAsia="ja-JP"/>
        </w:rPr>
      </w:pPr>
    </w:p>
    <w:p w14:paraId="3D5ABC8C" w14:textId="69B9155D" w:rsidR="001A38C9" w:rsidRPr="00EF5253" w:rsidRDefault="001A38C9" w:rsidP="00EF5253">
      <w:pPr>
        <w:ind w:leftChars="200" w:left="400"/>
        <w:rPr>
          <w:b/>
          <w:u w:val="single"/>
          <w:lang w:eastAsia="ja-JP"/>
        </w:rPr>
      </w:pPr>
      <w:r w:rsidRPr="00EF5253">
        <w:rPr>
          <w:b/>
          <w:u w:val="single"/>
          <w:lang w:eastAsia="ja-JP"/>
        </w:rPr>
        <w:t>Detail</w:t>
      </w:r>
      <w:r w:rsidR="00C832EB">
        <w:rPr>
          <w:b/>
          <w:u w:val="single"/>
          <w:lang w:eastAsia="ja-JP"/>
        </w:rPr>
        <w:t>s</w:t>
      </w:r>
      <w:r w:rsidRPr="00EF5253">
        <w:rPr>
          <w:b/>
          <w:u w:val="single"/>
          <w:lang w:eastAsia="ja-JP"/>
        </w:rPr>
        <w:t xml:space="preserve"> of UE autonomous deactivation</w:t>
      </w:r>
    </w:p>
    <w:p w14:paraId="1E86705E" w14:textId="4C931D37" w:rsidR="00537A82" w:rsidRPr="00537A82" w:rsidRDefault="00537A82" w:rsidP="00D03BD6">
      <w:pPr>
        <w:pStyle w:val="afb"/>
        <w:ind w:leftChars="210" w:left="420"/>
        <w:rPr>
          <w:noProof/>
          <w:lang w:eastAsia="ja-JP"/>
        </w:rPr>
      </w:pPr>
      <w:r>
        <w:rPr>
          <w:noProof/>
          <w:lang w:eastAsia="ja-JP"/>
        </w:rPr>
        <w:t>As I mentiond above, w</w:t>
      </w:r>
      <w:r w:rsidRPr="00381B25">
        <w:rPr>
          <w:noProof/>
          <w:lang w:eastAsia="ja-JP"/>
        </w:rPr>
        <w:t xml:space="preserve">e assume that </w:t>
      </w:r>
      <w:r>
        <w:rPr>
          <w:noProof/>
          <w:lang w:eastAsia="ja-JP"/>
        </w:rPr>
        <w:t xml:space="preserve">a </w:t>
      </w:r>
      <w:r w:rsidRPr="00381B25">
        <w:rPr>
          <w:noProof/>
          <w:lang w:eastAsia="ja-JP"/>
        </w:rPr>
        <w:t xml:space="preserve">UE deactivates autonomously after UE decides its deactivation. When </w:t>
      </w:r>
      <w:r>
        <w:rPr>
          <w:noProof/>
          <w:lang w:eastAsia="ja-JP"/>
        </w:rPr>
        <w:t xml:space="preserve">a </w:t>
      </w:r>
      <w:r w:rsidRPr="00381B25">
        <w:rPr>
          <w:noProof/>
          <w:lang w:eastAsia="ja-JP"/>
        </w:rPr>
        <w:t xml:space="preserve">UE is deactivated, </w:t>
      </w:r>
      <w:r>
        <w:rPr>
          <w:noProof/>
          <w:lang w:eastAsia="ja-JP"/>
        </w:rPr>
        <w:t xml:space="preserve">the </w:t>
      </w:r>
      <w:r w:rsidR="003F20A6">
        <w:rPr>
          <w:noProof/>
          <w:lang w:eastAsia="ja-JP"/>
        </w:rPr>
        <w:t>UE transmits the</w:t>
      </w:r>
      <w:r w:rsidRPr="00381B25">
        <w:rPr>
          <w:noProof/>
          <w:lang w:eastAsia="ja-JP"/>
        </w:rPr>
        <w:t xml:space="preserve"> </w:t>
      </w:r>
      <w:r>
        <w:rPr>
          <w:noProof/>
          <w:lang w:eastAsia="ja-JP"/>
        </w:rPr>
        <w:t xml:space="preserve">RRC </w:t>
      </w:r>
      <w:r w:rsidRPr="00381B25">
        <w:rPr>
          <w:noProof/>
          <w:lang w:eastAsia="ja-JP"/>
        </w:rPr>
        <w:t xml:space="preserve">message to inform NW of </w:t>
      </w:r>
      <w:r>
        <w:rPr>
          <w:noProof/>
          <w:lang w:eastAsia="ja-JP"/>
        </w:rPr>
        <w:t>its</w:t>
      </w:r>
      <w:r w:rsidRPr="00381B25">
        <w:rPr>
          <w:noProof/>
          <w:lang w:eastAsia="ja-JP"/>
        </w:rPr>
        <w:t xml:space="preserve"> deactivation via MCG when the UE is deactivated autonomously.</w:t>
      </w:r>
      <w:r w:rsidR="003F20A6">
        <w:rPr>
          <w:noProof/>
          <w:lang w:eastAsia="ja-JP"/>
        </w:rPr>
        <w:t xml:space="preserve"> </w:t>
      </w:r>
      <w:r w:rsidR="003F20A6" w:rsidRPr="003F20A6">
        <w:rPr>
          <w:noProof/>
          <w:lang w:eastAsia="ja-JP"/>
        </w:rPr>
        <w:t xml:space="preserve">Because it is necessary to avoid the </w:t>
      </w:r>
      <w:r w:rsidR="003F20A6">
        <w:rPr>
          <w:noProof/>
          <w:lang w:eastAsia="ja-JP"/>
        </w:rPr>
        <w:t xml:space="preserve">activation/deactivation </w:t>
      </w:r>
      <w:r w:rsidR="003F20A6" w:rsidRPr="003F20A6">
        <w:rPr>
          <w:noProof/>
          <w:lang w:eastAsia="ja-JP"/>
        </w:rPr>
        <w:t>state mismatch</w:t>
      </w:r>
      <w:r w:rsidR="003F20A6">
        <w:rPr>
          <w:noProof/>
          <w:lang w:eastAsia="ja-JP"/>
        </w:rPr>
        <w:t xml:space="preserve"> between the UE and the NW, RRC message via MCG should be used. </w:t>
      </w:r>
      <w:r w:rsidR="003F20A6" w:rsidRPr="003F20A6">
        <w:rPr>
          <w:noProof/>
          <w:lang w:eastAsia="ja-JP"/>
        </w:rPr>
        <w:t xml:space="preserve"> </w:t>
      </w:r>
    </w:p>
    <w:p w14:paraId="36C7853D" w14:textId="75C54D52" w:rsidR="00537A82" w:rsidRPr="00381B25" w:rsidRDefault="00537A82" w:rsidP="00537A82">
      <w:pPr>
        <w:ind w:leftChars="200" w:left="400"/>
        <w:rPr>
          <w:b/>
          <w:lang w:eastAsia="ja-JP"/>
        </w:rPr>
      </w:pPr>
      <w:r w:rsidRPr="00D03BD6">
        <w:rPr>
          <w:b/>
          <w:lang w:eastAsia="ja-JP"/>
        </w:rPr>
        <w:t xml:space="preserve">Proposal </w:t>
      </w:r>
      <w:r w:rsidR="00147D5F">
        <w:rPr>
          <w:b/>
          <w:lang w:eastAsia="ja-JP"/>
        </w:rPr>
        <w:t>2</w:t>
      </w:r>
      <w:r w:rsidRPr="00D03BD6">
        <w:rPr>
          <w:b/>
          <w:lang w:eastAsia="ja-JP"/>
        </w:rPr>
        <w:t>: A UE transmits a message to inform NW of its deactivation via MCG when the UE is deactivated autonomously.</w:t>
      </w:r>
      <w:r w:rsidRPr="00381B25">
        <w:rPr>
          <w:b/>
          <w:lang w:eastAsia="ja-JP"/>
        </w:rPr>
        <w:t xml:space="preserve"> </w:t>
      </w:r>
    </w:p>
    <w:p w14:paraId="4DE8A860" w14:textId="77777777" w:rsidR="00537A82" w:rsidRPr="00537A82" w:rsidRDefault="00537A82" w:rsidP="00EF5253">
      <w:pPr>
        <w:ind w:leftChars="200" w:left="400"/>
        <w:rPr>
          <w:lang w:eastAsia="ja-JP"/>
        </w:rPr>
      </w:pPr>
    </w:p>
    <w:p w14:paraId="40BE3EDE" w14:textId="22811AAA" w:rsidR="00F56A25" w:rsidRPr="00EF5253" w:rsidRDefault="00D87560" w:rsidP="00EF5253">
      <w:pPr>
        <w:ind w:leftChars="200" w:left="400"/>
        <w:rPr>
          <w:lang w:eastAsia="ja-JP"/>
        </w:rPr>
      </w:pPr>
      <w:r w:rsidRPr="00381B25">
        <w:rPr>
          <w:lang w:eastAsia="ja-JP"/>
        </w:rPr>
        <w:t xml:space="preserve">When RAN2 introduces UE autonomous deactivation, </w:t>
      </w:r>
      <w:r w:rsidR="008838DE" w:rsidRPr="00381B25">
        <w:rPr>
          <w:lang w:eastAsia="ja-JP"/>
        </w:rPr>
        <w:t>t</w:t>
      </w:r>
      <w:r w:rsidR="00A53F92" w:rsidRPr="00381B25">
        <w:rPr>
          <w:lang w:eastAsia="ja-JP"/>
        </w:rPr>
        <w:t>here are</w:t>
      </w:r>
      <w:r w:rsidR="00F56A25" w:rsidRPr="00EF5253">
        <w:rPr>
          <w:lang w:eastAsia="ja-JP"/>
        </w:rPr>
        <w:t xml:space="preserve"> concerns that UE autonomous deactivation </w:t>
      </w:r>
      <w:r w:rsidR="00C832EB">
        <w:rPr>
          <w:lang w:eastAsia="ja-JP"/>
        </w:rPr>
        <w:t xml:space="preserve">may </w:t>
      </w:r>
      <w:r w:rsidR="00F56A25" w:rsidRPr="00EF5253">
        <w:rPr>
          <w:lang w:eastAsia="ja-JP"/>
        </w:rPr>
        <w:t xml:space="preserve">cause </w:t>
      </w:r>
      <w:r w:rsidR="004702AB">
        <w:rPr>
          <w:lang w:eastAsia="ja-JP"/>
        </w:rPr>
        <w:t xml:space="preserve">a </w:t>
      </w:r>
      <w:r w:rsidR="00F56A25" w:rsidRPr="00EF5253">
        <w:rPr>
          <w:lang w:eastAsia="ja-JP"/>
        </w:rPr>
        <w:t xml:space="preserve">similar problem </w:t>
      </w:r>
      <w:r w:rsidR="00C832EB">
        <w:rPr>
          <w:lang w:eastAsia="ja-JP"/>
        </w:rPr>
        <w:t>that happened in the</w:t>
      </w:r>
      <w:r w:rsidR="00F56A25" w:rsidRPr="00EF5253">
        <w:rPr>
          <w:lang w:eastAsia="ja-JP"/>
        </w:rPr>
        <w:t xml:space="preserve"> 3G system problem. In fact, "UE initiated autonomous release" w</w:t>
      </w:r>
      <w:r w:rsidR="00C832EB">
        <w:rPr>
          <w:lang w:eastAsia="ja-JP"/>
        </w:rPr>
        <w:t xml:space="preserve">as </w:t>
      </w:r>
      <w:r w:rsidR="00F56A25" w:rsidRPr="00EF5253">
        <w:rPr>
          <w:lang w:eastAsia="ja-JP"/>
        </w:rPr>
        <w:t xml:space="preserve">supported in </w:t>
      </w:r>
      <w:r w:rsidR="00C832EB">
        <w:rPr>
          <w:lang w:eastAsia="ja-JP"/>
        </w:rPr>
        <w:t xml:space="preserve">the </w:t>
      </w:r>
      <w:r w:rsidR="00F56A25" w:rsidRPr="00EF5253">
        <w:rPr>
          <w:lang w:eastAsia="ja-JP"/>
        </w:rPr>
        <w:t xml:space="preserve">3G system, </w:t>
      </w:r>
      <w:r w:rsidR="00C832EB">
        <w:rPr>
          <w:lang w:eastAsia="ja-JP"/>
        </w:rPr>
        <w:t xml:space="preserve">in </w:t>
      </w:r>
      <w:r w:rsidR="00F56A25" w:rsidRPr="00EF5253">
        <w:rPr>
          <w:lang w:eastAsia="ja-JP"/>
        </w:rPr>
        <w:t xml:space="preserve">which </w:t>
      </w:r>
      <w:r w:rsidR="00C832EB">
        <w:rPr>
          <w:lang w:eastAsia="ja-JP"/>
        </w:rPr>
        <w:t xml:space="preserve">a </w:t>
      </w:r>
      <w:r w:rsidR="00F56A25" w:rsidRPr="00EF5253">
        <w:rPr>
          <w:lang w:eastAsia="ja-JP"/>
        </w:rPr>
        <w:t xml:space="preserve">UE can enter </w:t>
      </w:r>
      <w:r w:rsidR="00C832EB">
        <w:rPr>
          <w:lang w:eastAsia="ja-JP"/>
        </w:rPr>
        <w:t xml:space="preserve">the </w:t>
      </w:r>
      <w:r w:rsidR="00F56A25" w:rsidRPr="00EF5253">
        <w:rPr>
          <w:lang w:eastAsia="ja-JP"/>
        </w:rPr>
        <w:t>IDLE mode when UE wants to (</w:t>
      </w:r>
      <w:r w:rsidR="00547D12" w:rsidRPr="00381B25">
        <w:rPr>
          <w:lang w:eastAsia="ja-JP"/>
        </w:rPr>
        <w:t>e.g.,</w:t>
      </w:r>
      <w:r w:rsidR="00F56A25" w:rsidRPr="00EF5253">
        <w:rPr>
          <w:lang w:eastAsia="ja-JP"/>
        </w:rPr>
        <w:t xml:space="preserve"> to save its battery). But in practice, signalling storm occur</w:t>
      </w:r>
      <w:r w:rsidR="004702AB">
        <w:rPr>
          <w:lang w:eastAsia="ja-JP"/>
        </w:rPr>
        <w:t>red</w:t>
      </w:r>
      <w:r w:rsidR="00F56A25" w:rsidRPr="00EF5253">
        <w:rPr>
          <w:lang w:eastAsia="ja-JP"/>
        </w:rPr>
        <w:t xml:space="preserve"> because </w:t>
      </w:r>
      <w:r w:rsidR="004702AB">
        <w:rPr>
          <w:lang w:eastAsia="ja-JP"/>
        </w:rPr>
        <w:t xml:space="preserve">the </w:t>
      </w:r>
      <w:r w:rsidR="00F56A25" w:rsidRPr="00EF5253">
        <w:rPr>
          <w:lang w:eastAsia="ja-JP"/>
        </w:rPr>
        <w:t xml:space="preserve">network may ask </w:t>
      </w:r>
      <w:r w:rsidR="004702AB">
        <w:rPr>
          <w:lang w:eastAsia="ja-JP"/>
        </w:rPr>
        <w:t xml:space="preserve">the </w:t>
      </w:r>
      <w:r w:rsidR="00F56A25" w:rsidRPr="00EF5253">
        <w:rPr>
          <w:lang w:eastAsia="ja-JP"/>
        </w:rPr>
        <w:t>UE to re-access. So 3GPP changed the procedure</w:t>
      </w:r>
      <w:r w:rsidR="004702AB">
        <w:rPr>
          <w:lang w:eastAsia="ja-JP"/>
        </w:rPr>
        <w:t xml:space="preserve"> so</w:t>
      </w:r>
      <w:r w:rsidR="00F56A25" w:rsidRPr="00EF5253">
        <w:rPr>
          <w:lang w:eastAsia="ja-JP"/>
        </w:rPr>
        <w:t xml:space="preserve"> that UE can only send </w:t>
      </w:r>
      <w:r w:rsidR="004702AB">
        <w:rPr>
          <w:lang w:eastAsia="ja-JP"/>
        </w:rPr>
        <w:t xml:space="preserve">an </w:t>
      </w:r>
      <w:r w:rsidR="00F56A25" w:rsidRPr="00EF5253">
        <w:rPr>
          <w:lang w:eastAsia="ja-JP"/>
        </w:rPr>
        <w:t xml:space="preserve">indication to </w:t>
      </w:r>
      <w:r w:rsidR="004702AB">
        <w:rPr>
          <w:lang w:eastAsia="ja-JP"/>
        </w:rPr>
        <w:t xml:space="preserve">the </w:t>
      </w:r>
      <w:r w:rsidR="00F56A25" w:rsidRPr="00EF5253">
        <w:rPr>
          <w:lang w:eastAsia="ja-JP"/>
        </w:rPr>
        <w:t xml:space="preserve">network, and let </w:t>
      </w:r>
      <w:r w:rsidR="004702AB">
        <w:rPr>
          <w:lang w:eastAsia="ja-JP"/>
        </w:rPr>
        <w:t xml:space="preserve">the </w:t>
      </w:r>
      <w:r w:rsidR="00F56A25" w:rsidRPr="00EF5253">
        <w:rPr>
          <w:lang w:eastAsia="ja-JP"/>
        </w:rPr>
        <w:t xml:space="preserve">network to make </w:t>
      </w:r>
      <w:r w:rsidR="004702AB">
        <w:rPr>
          <w:lang w:eastAsia="ja-JP"/>
        </w:rPr>
        <w:t xml:space="preserve">a </w:t>
      </w:r>
      <w:r w:rsidR="00F56A25" w:rsidRPr="00EF5253">
        <w:rPr>
          <w:lang w:eastAsia="ja-JP"/>
        </w:rPr>
        <w:t xml:space="preserve">decision. </w:t>
      </w:r>
      <w:r w:rsidR="00B956D9" w:rsidRPr="00381B25">
        <w:rPr>
          <w:lang w:eastAsia="ja-JP"/>
        </w:rPr>
        <w:t xml:space="preserve">  So</w:t>
      </w:r>
      <w:r w:rsidR="004702AB">
        <w:rPr>
          <w:lang w:eastAsia="ja-JP"/>
        </w:rPr>
        <w:t xml:space="preserve"> </w:t>
      </w:r>
      <w:r w:rsidR="00B956D9" w:rsidRPr="00381B25">
        <w:rPr>
          <w:lang w:eastAsia="ja-JP"/>
        </w:rPr>
        <w:t xml:space="preserve">introducing "UE autonomous behaviour" may cause </w:t>
      </w:r>
      <w:r w:rsidR="004702AB">
        <w:rPr>
          <w:lang w:eastAsia="ja-JP"/>
        </w:rPr>
        <w:t>a</w:t>
      </w:r>
      <w:r w:rsidR="00B956D9" w:rsidRPr="00381B25">
        <w:rPr>
          <w:lang w:eastAsia="ja-JP"/>
        </w:rPr>
        <w:t xml:space="preserve"> similar problem.</w:t>
      </w:r>
      <w:r w:rsidR="00571631" w:rsidRPr="00381B25">
        <w:t xml:space="preserve"> </w:t>
      </w:r>
      <w:r w:rsidR="00571631" w:rsidRPr="00381B25">
        <w:rPr>
          <w:lang w:eastAsia="ja-JP"/>
        </w:rPr>
        <w:t xml:space="preserve">However, unlike the 3G system problem where the UE cannot communicate user data unless </w:t>
      </w:r>
      <w:r w:rsidR="004702AB">
        <w:rPr>
          <w:lang w:eastAsia="ja-JP"/>
        </w:rPr>
        <w:t xml:space="preserve">the </w:t>
      </w:r>
      <w:r w:rsidR="00571631" w:rsidRPr="00381B25">
        <w:rPr>
          <w:lang w:eastAsia="ja-JP"/>
        </w:rPr>
        <w:t xml:space="preserve">NW forces re-access, </w:t>
      </w:r>
      <w:r w:rsidR="004702AB">
        <w:rPr>
          <w:lang w:eastAsia="ja-JP"/>
        </w:rPr>
        <w:t xml:space="preserve">the </w:t>
      </w:r>
      <w:r w:rsidR="00571631" w:rsidRPr="00381B25">
        <w:rPr>
          <w:lang w:eastAsia="ja-JP"/>
        </w:rPr>
        <w:t>UE can communicate via MCG even if SCG is deactivated. NW do</w:t>
      </w:r>
      <w:r w:rsidR="004702AB">
        <w:rPr>
          <w:lang w:eastAsia="ja-JP"/>
        </w:rPr>
        <w:t>es not</w:t>
      </w:r>
      <w:r w:rsidR="00571631" w:rsidRPr="00381B25">
        <w:rPr>
          <w:lang w:eastAsia="ja-JP"/>
        </w:rPr>
        <w:t xml:space="preserve"> have to force SCG re-access. For this reason, we think that re-activation should be performed with the UE trigger only when the UE judges autonomous deactivation.</w:t>
      </w:r>
    </w:p>
    <w:p w14:paraId="469C0048" w14:textId="2CAE6C5B" w:rsidR="00F56A25" w:rsidRPr="00381B25" w:rsidRDefault="00B956D9" w:rsidP="00EF5253">
      <w:pPr>
        <w:ind w:leftChars="200" w:left="400"/>
        <w:rPr>
          <w:b/>
          <w:lang w:eastAsia="ja-JP"/>
        </w:rPr>
      </w:pPr>
      <w:r w:rsidRPr="00381B25">
        <w:rPr>
          <w:b/>
          <w:lang w:eastAsia="ja-JP"/>
        </w:rPr>
        <w:t xml:space="preserve">Proposal </w:t>
      </w:r>
      <w:r w:rsidR="00147D5F">
        <w:rPr>
          <w:b/>
          <w:lang w:eastAsia="ja-JP"/>
        </w:rPr>
        <w:t>3</w:t>
      </w:r>
      <w:r w:rsidRPr="00381B25">
        <w:rPr>
          <w:b/>
          <w:lang w:eastAsia="ja-JP"/>
        </w:rPr>
        <w:t xml:space="preserve">: </w:t>
      </w:r>
      <w:r w:rsidR="00F56A25" w:rsidRPr="00381B25">
        <w:rPr>
          <w:b/>
          <w:lang w:eastAsia="ja-JP"/>
        </w:rPr>
        <w:t>After UE autonomous SCG deactivation, only UE can initiate re-activation of the SCG.</w:t>
      </w:r>
    </w:p>
    <w:p w14:paraId="1D117A2A" w14:textId="555EF30D" w:rsidR="00EF5253" w:rsidRDefault="00EF5253" w:rsidP="0091249A">
      <w:pPr>
        <w:rPr>
          <w:lang w:eastAsia="ja-JP"/>
        </w:rPr>
      </w:pPr>
    </w:p>
    <w:p w14:paraId="0FA20D29" w14:textId="447A2605" w:rsidR="00F56A25" w:rsidRPr="00EF5253" w:rsidRDefault="00FC617A" w:rsidP="00EF5253">
      <w:pPr>
        <w:ind w:leftChars="200" w:left="400"/>
        <w:rPr>
          <w:lang w:eastAsia="ja-JP"/>
        </w:rPr>
      </w:pPr>
      <w:r w:rsidRPr="00381B25">
        <w:rPr>
          <w:lang w:eastAsia="ja-JP"/>
        </w:rPr>
        <w:t xml:space="preserve">In addition to the usage scenario of </w:t>
      </w:r>
      <w:r w:rsidR="004702AB">
        <w:rPr>
          <w:lang w:eastAsia="ja-JP"/>
        </w:rPr>
        <w:t xml:space="preserve">the </w:t>
      </w:r>
      <w:r w:rsidRPr="00381B25">
        <w:rPr>
          <w:lang w:eastAsia="ja-JP"/>
        </w:rPr>
        <w:t xml:space="preserve">UE autonomous deactivation above, </w:t>
      </w:r>
      <w:r w:rsidR="004702AB">
        <w:rPr>
          <w:lang w:eastAsia="ja-JP"/>
        </w:rPr>
        <w:t>r</w:t>
      </w:r>
      <w:r w:rsidR="001B590E" w:rsidRPr="00381B25">
        <w:rPr>
          <w:lang w:eastAsia="ja-JP"/>
        </w:rPr>
        <w:t>eason</w:t>
      </w:r>
      <w:r w:rsidR="004702AB">
        <w:rPr>
          <w:lang w:eastAsia="ja-JP"/>
        </w:rPr>
        <w:t>s</w:t>
      </w:r>
      <w:r w:rsidR="001B590E" w:rsidRPr="00381B25">
        <w:rPr>
          <w:lang w:eastAsia="ja-JP"/>
        </w:rPr>
        <w:t xml:space="preserve"> that a UE wants to transition to the deactivated state varies significantly, e.g., expected data volume when launching a certain application, app start-up status, remaining battery capacity, QoS, and their combination. Because the location of a bottleneck</w:t>
      </w:r>
      <w:r w:rsidR="001B590E" w:rsidRPr="00381B25" w:rsidDel="00B34009">
        <w:rPr>
          <w:lang w:eastAsia="ja-JP"/>
        </w:rPr>
        <w:t xml:space="preserve"> </w:t>
      </w:r>
      <w:r w:rsidR="001B590E" w:rsidRPr="00381B25">
        <w:rPr>
          <w:lang w:eastAsia="ja-JP"/>
        </w:rPr>
        <w:t xml:space="preserve">in </w:t>
      </w:r>
      <w:r w:rsidR="004702AB">
        <w:rPr>
          <w:lang w:eastAsia="ja-JP"/>
        </w:rPr>
        <w:t xml:space="preserve">a </w:t>
      </w:r>
      <w:r w:rsidR="001B590E" w:rsidRPr="00381B25">
        <w:rPr>
          <w:lang w:eastAsia="ja-JP"/>
        </w:rPr>
        <w:t>UE depends on the UE implementation, we think that the UE should make a comprehensive autonomous judgment in consideration of the above factors</w:t>
      </w:r>
      <w:r w:rsidR="004702AB">
        <w:rPr>
          <w:lang w:eastAsia="ja-JP"/>
        </w:rPr>
        <w:t>; therefore</w:t>
      </w:r>
      <w:r w:rsidR="001B590E" w:rsidRPr="00381B25">
        <w:rPr>
          <w:lang w:eastAsia="ja-JP"/>
        </w:rPr>
        <w:t xml:space="preserve"> we propose:</w:t>
      </w:r>
    </w:p>
    <w:p w14:paraId="22E1FF4F" w14:textId="5BA292F2" w:rsidR="00F56A25" w:rsidRPr="00381B25" w:rsidRDefault="00B32A32" w:rsidP="00EF5253">
      <w:pPr>
        <w:ind w:leftChars="200" w:left="400"/>
        <w:rPr>
          <w:b/>
          <w:lang w:eastAsia="ja-JP"/>
        </w:rPr>
      </w:pPr>
      <w:r w:rsidRPr="00381B25">
        <w:rPr>
          <w:b/>
          <w:lang w:eastAsia="ja-JP"/>
        </w:rPr>
        <w:t xml:space="preserve">Proposal </w:t>
      </w:r>
      <w:r w:rsidR="00147D5F">
        <w:rPr>
          <w:b/>
          <w:lang w:eastAsia="ja-JP"/>
        </w:rPr>
        <w:t>4</w:t>
      </w:r>
      <w:r w:rsidRPr="00381B25">
        <w:rPr>
          <w:b/>
          <w:lang w:eastAsia="ja-JP"/>
        </w:rPr>
        <w:t>:</w:t>
      </w:r>
      <w:r w:rsidR="00940C19" w:rsidRPr="00381B25">
        <w:rPr>
          <w:b/>
          <w:lang w:eastAsia="ja-JP"/>
        </w:rPr>
        <w:t xml:space="preserve"> </w:t>
      </w:r>
      <w:r w:rsidR="00F56A25" w:rsidRPr="00381B25">
        <w:rPr>
          <w:b/>
          <w:lang w:eastAsia="ja-JP"/>
        </w:rPr>
        <w:t>The triggering of UE autonomous deactivation is up to UE implementation.</w:t>
      </w:r>
    </w:p>
    <w:p w14:paraId="50D30D43" w14:textId="3F7F1E2B" w:rsidR="00D97E9A" w:rsidRDefault="00D97E9A" w:rsidP="00D03BD6">
      <w:pPr>
        <w:ind w:leftChars="200" w:left="400"/>
        <w:rPr>
          <w:b/>
          <w:lang w:eastAsia="ja-JP"/>
        </w:rPr>
      </w:pPr>
    </w:p>
    <w:p w14:paraId="0AB51D28" w14:textId="2E9FBDB1" w:rsidR="00783F66" w:rsidRPr="00D03BD6" w:rsidRDefault="00783F66" w:rsidP="00D03BD6">
      <w:pPr>
        <w:ind w:leftChars="200" w:left="400"/>
        <w:rPr>
          <w:lang w:eastAsia="ja-JP"/>
        </w:rPr>
      </w:pPr>
      <w:r w:rsidRPr="00D03BD6">
        <w:rPr>
          <w:lang w:eastAsia="ja-JP"/>
        </w:rPr>
        <w:t xml:space="preserve">Since we assume that the MN receives the notification of the UE autonomous deactivation, </w:t>
      </w:r>
      <w:r w:rsidR="001551B1" w:rsidRPr="001551B1">
        <w:rPr>
          <w:lang w:eastAsia="ja-JP"/>
        </w:rPr>
        <w:t xml:space="preserve">MN </w:t>
      </w:r>
      <w:r w:rsidR="001551B1">
        <w:rPr>
          <w:lang w:eastAsia="ja-JP"/>
        </w:rPr>
        <w:t>also needs to notify</w:t>
      </w:r>
      <w:r w:rsidR="001551B1" w:rsidRPr="001551B1">
        <w:rPr>
          <w:lang w:eastAsia="ja-JP"/>
        </w:rPr>
        <w:t xml:space="preserve"> SN that UE has autonomously deactivated</w:t>
      </w:r>
      <w:r w:rsidR="001551B1">
        <w:rPr>
          <w:lang w:eastAsia="ja-JP"/>
        </w:rPr>
        <w:t xml:space="preserve"> for </w:t>
      </w:r>
      <w:r w:rsidR="001551B1" w:rsidRPr="003F20A6">
        <w:rPr>
          <w:noProof/>
          <w:lang w:eastAsia="ja-JP"/>
        </w:rPr>
        <w:t>avoid</w:t>
      </w:r>
      <w:r w:rsidR="001551B1">
        <w:rPr>
          <w:noProof/>
          <w:lang w:eastAsia="ja-JP"/>
        </w:rPr>
        <w:t>ing</w:t>
      </w:r>
      <w:r w:rsidR="001551B1" w:rsidRPr="003F20A6">
        <w:rPr>
          <w:noProof/>
          <w:lang w:eastAsia="ja-JP"/>
        </w:rPr>
        <w:t xml:space="preserve"> the </w:t>
      </w:r>
      <w:r w:rsidR="001551B1">
        <w:rPr>
          <w:noProof/>
          <w:lang w:eastAsia="ja-JP"/>
        </w:rPr>
        <w:t xml:space="preserve">activation/deactivation </w:t>
      </w:r>
      <w:r w:rsidR="001551B1" w:rsidRPr="003F20A6">
        <w:rPr>
          <w:noProof/>
          <w:lang w:eastAsia="ja-JP"/>
        </w:rPr>
        <w:t>state mismatch</w:t>
      </w:r>
      <w:r w:rsidR="001551B1">
        <w:rPr>
          <w:noProof/>
          <w:lang w:eastAsia="ja-JP"/>
        </w:rPr>
        <w:t xml:space="preserve"> between the UE/MN and SN.</w:t>
      </w:r>
    </w:p>
    <w:p w14:paraId="270B03E1" w14:textId="0C62F7C5" w:rsidR="00082DC3" w:rsidRPr="00082DC3" w:rsidRDefault="00082DC3" w:rsidP="00D03BD6">
      <w:pPr>
        <w:ind w:leftChars="200" w:left="400"/>
        <w:rPr>
          <w:b/>
          <w:lang w:eastAsia="ja-JP"/>
        </w:rPr>
      </w:pPr>
      <w:r w:rsidRPr="00082DC3">
        <w:rPr>
          <w:b/>
          <w:lang w:eastAsia="ja-JP"/>
        </w:rPr>
        <w:t xml:space="preserve">Proposal </w:t>
      </w:r>
      <w:r w:rsidR="00147D5F">
        <w:rPr>
          <w:b/>
          <w:lang w:eastAsia="ja-JP"/>
        </w:rPr>
        <w:t>5</w:t>
      </w:r>
      <w:r w:rsidRPr="00082DC3">
        <w:rPr>
          <w:b/>
          <w:lang w:eastAsia="ja-JP"/>
        </w:rPr>
        <w:t>: MN notifies SN that UE has autonomously deactivated</w:t>
      </w:r>
      <w:r w:rsidR="00960592">
        <w:rPr>
          <w:b/>
          <w:lang w:eastAsia="ja-JP"/>
        </w:rPr>
        <w:t>.</w:t>
      </w:r>
    </w:p>
    <w:p w14:paraId="41AFBF02" w14:textId="77777777" w:rsidR="00113532" w:rsidRDefault="00113532" w:rsidP="00D03BD6">
      <w:pPr>
        <w:ind w:leftChars="200" w:left="400"/>
        <w:rPr>
          <w:lang w:eastAsia="ja-JP"/>
        </w:rPr>
      </w:pPr>
    </w:p>
    <w:p w14:paraId="6CA0923F" w14:textId="03B7EA9A" w:rsidR="00082DC3" w:rsidRPr="00D03BD6" w:rsidRDefault="00907161" w:rsidP="00D03BD6">
      <w:pPr>
        <w:ind w:leftChars="200" w:left="400"/>
        <w:rPr>
          <w:lang w:eastAsia="ja-JP"/>
        </w:rPr>
      </w:pPr>
      <w:r>
        <w:rPr>
          <w:lang w:eastAsia="ja-JP"/>
        </w:rPr>
        <w:t>S</w:t>
      </w:r>
      <w:r w:rsidR="00082DC3" w:rsidRPr="00D03BD6">
        <w:rPr>
          <w:lang w:eastAsia="ja-JP"/>
        </w:rPr>
        <w:t xml:space="preserve">ince </w:t>
      </w:r>
      <w:r>
        <w:rPr>
          <w:lang w:eastAsia="ja-JP"/>
        </w:rPr>
        <w:t>NW coordination for NW triggered SCG activation/deactivation is discussed by RAN3</w:t>
      </w:r>
      <w:r>
        <w:rPr>
          <w:rFonts w:hint="eastAsia"/>
          <w:lang w:eastAsia="ja-JP"/>
        </w:rPr>
        <w:t>,</w:t>
      </w:r>
      <w:r>
        <w:rPr>
          <w:lang w:eastAsia="ja-JP"/>
        </w:rPr>
        <w:t xml:space="preserve"> </w:t>
      </w:r>
      <w:r>
        <w:rPr>
          <w:rFonts w:hint="eastAsia"/>
          <w:lang w:eastAsia="ja-JP"/>
        </w:rPr>
        <w:t>i</w:t>
      </w:r>
      <w:r>
        <w:rPr>
          <w:lang w:eastAsia="ja-JP"/>
        </w:rPr>
        <w:t>t is straightforward that NW coordination for UE autonomous deactivation should also be discussed by RAN3 (i.e., Xn/X2 should be</w:t>
      </w:r>
      <w:r w:rsidRPr="00907161">
        <w:rPr>
          <w:lang w:eastAsia="ja-JP"/>
        </w:rPr>
        <w:t xml:space="preserve"> used for the notification of the UE autonomous deactivation</w:t>
      </w:r>
      <w:r>
        <w:rPr>
          <w:lang w:eastAsia="ja-JP"/>
        </w:rPr>
        <w:t xml:space="preserve">). Therefore, </w:t>
      </w:r>
      <w:r w:rsidR="00082DC3" w:rsidRPr="00D03BD6">
        <w:rPr>
          <w:lang w:eastAsia="ja-JP"/>
        </w:rPr>
        <w:t>we propose</w:t>
      </w:r>
    </w:p>
    <w:p w14:paraId="67176DF9" w14:textId="3829F8E7" w:rsidR="00082DC3" w:rsidRPr="00082DC3" w:rsidRDefault="00082DC3" w:rsidP="00D03BD6">
      <w:pPr>
        <w:ind w:leftChars="200" w:left="400"/>
        <w:rPr>
          <w:b/>
          <w:lang w:eastAsia="ja-JP"/>
        </w:rPr>
      </w:pPr>
      <w:r w:rsidRPr="00082DC3">
        <w:rPr>
          <w:b/>
          <w:lang w:eastAsia="ja-JP"/>
        </w:rPr>
        <w:t xml:space="preserve">Proposal </w:t>
      </w:r>
      <w:r w:rsidR="00147D5F">
        <w:rPr>
          <w:b/>
          <w:lang w:eastAsia="ja-JP"/>
        </w:rPr>
        <w:t>6</w:t>
      </w:r>
      <w:r w:rsidRPr="00082DC3">
        <w:rPr>
          <w:b/>
          <w:lang w:eastAsia="ja-JP"/>
        </w:rPr>
        <w:t>: Xn</w:t>
      </w:r>
      <w:r w:rsidR="00907161">
        <w:rPr>
          <w:b/>
          <w:lang w:eastAsia="ja-JP"/>
        </w:rPr>
        <w:t>/X2</w:t>
      </w:r>
      <w:r w:rsidRPr="00082DC3">
        <w:rPr>
          <w:b/>
          <w:lang w:eastAsia="ja-JP"/>
        </w:rPr>
        <w:t xml:space="preserve"> is used for the notification of the UE autonomous deactivation</w:t>
      </w:r>
      <w:r w:rsidR="00960592">
        <w:rPr>
          <w:b/>
          <w:lang w:eastAsia="ja-JP"/>
        </w:rPr>
        <w:t>.</w:t>
      </w:r>
    </w:p>
    <w:p w14:paraId="3DCE18FA" w14:textId="7168C0BA" w:rsidR="00082DC3" w:rsidRPr="00381B25" w:rsidRDefault="00082DC3" w:rsidP="00D03BD6">
      <w:pPr>
        <w:ind w:leftChars="200" w:left="400"/>
        <w:rPr>
          <w:b/>
          <w:lang w:eastAsia="ja-JP"/>
        </w:rPr>
      </w:pPr>
      <w:r w:rsidRPr="00082DC3">
        <w:rPr>
          <w:b/>
          <w:lang w:eastAsia="ja-JP"/>
        </w:rPr>
        <w:t xml:space="preserve">Proposal </w:t>
      </w:r>
      <w:r w:rsidR="00147D5F">
        <w:rPr>
          <w:b/>
          <w:lang w:eastAsia="ja-JP"/>
        </w:rPr>
        <w:t>7</w:t>
      </w:r>
      <w:r w:rsidRPr="00082DC3">
        <w:rPr>
          <w:b/>
          <w:lang w:eastAsia="ja-JP"/>
        </w:rPr>
        <w:t>: Send LS to RAN3 to inform them of the RAN2 decision</w:t>
      </w:r>
      <w:r w:rsidR="004A0FA8" w:rsidRPr="004A0FA8">
        <w:rPr>
          <w:b/>
          <w:lang w:eastAsia="ja-JP"/>
        </w:rPr>
        <w:t xml:space="preserve"> </w:t>
      </w:r>
      <w:r w:rsidR="004A0FA8">
        <w:rPr>
          <w:b/>
          <w:lang w:eastAsia="ja-JP"/>
        </w:rPr>
        <w:t xml:space="preserve">and </w:t>
      </w:r>
      <w:r w:rsidR="004A0FA8" w:rsidRPr="0026527C">
        <w:rPr>
          <w:rFonts w:hint="eastAsia"/>
          <w:b/>
          <w:lang w:eastAsia="ja-JP"/>
        </w:rPr>
        <w:t>ask the</w:t>
      </w:r>
      <w:r w:rsidR="004A0FA8">
        <w:rPr>
          <w:b/>
          <w:lang w:eastAsia="ja-JP"/>
        </w:rPr>
        <w:t>m to start the</w:t>
      </w:r>
      <w:r w:rsidR="004A0FA8" w:rsidRPr="0026527C">
        <w:rPr>
          <w:rFonts w:hint="eastAsia"/>
          <w:b/>
          <w:lang w:eastAsia="ja-JP"/>
        </w:rPr>
        <w:t xml:space="preserve"> required specification work</w:t>
      </w:r>
      <w:r w:rsidR="00960592">
        <w:rPr>
          <w:b/>
          <w:lang w:eastAsia="ja-JP"/>
        </w:rPr>
        <w:t>.</w:t>
      </w:r>
    </w:p>
    <w:p w14:paraId="5F00EE7A" w14:textId="77777777" w:rsidR="00D97E9A" w:rsidRPr="00381B25" w:rsidRDefault="00D97E9A" w:rsidP="007421A6">
      <w:pPr>
        <w:rPr>
          <w:b/>
          <w:lang w:eastAsia="ja-JP"/>
        </w:rPr>
      </w:pPr>
    </w:p>
    <w:p w14:paraId="28E8AF31" w14:textId="77777777" w:rsidR="00DF551F" w:rsidRPr="00381B25" w:rsidRDefault="00DF551F" w:rsidP="00EF5253">
      <w:pPr>
        <w:pStyle w:val="2"/>
        <w:numPr>
          <w:ilvl w:val="0"/>
          <w:numId w:val="2"/>
        </w:numPr>
        <w:rPr>
          <w:sz w:val="32"/>
          <w:szCs w:val="32"/>
          <w:lang w:eastAsia="ja-JP"/>
        </w:rPr>
      </w:pPr>
      <w:r w:rsidRPr="00381B25">
        <w:rPr>
          <w:noProof/>
          <w:sz w:val="32"/>
          <w:szCs w:val="32"/>
          <w:lang w:eastAsia="ja-JP"/>
        </w:rPr>
        <w:t>Summary and Conclusion</w:t>
      </w:r>
    </w:p>
    <w:p w14:paraId="1354142B" w14:textId="1CA44790" w:rsidR="00960592" w:rsidRPr="00147D5F" w:rsidRDefault="005B3967" w:rsidP="00147D5F">
      <w:pPr>
        <w:rPr>
          <w:rFonts w:hint="eastAsia"/>
          <w:lang w:eastAsia="ja-JP"/>
        </w:rPr>
      </w:pPr>
      <w:r w:rsidRPr="00381B25">
        <w:rPr>
          <w:noProof/>
          <w:lang w:eastAsia="ja-JP"/>
        </w:rPr>
        <w:t>This paper propos</w:t>
      </w:r>
      <w:r w:rsidR="0075769A" w:rsidRPr="00381B25">
        <w:rPr>
          <w:noProof/>
          <w:lang w:eastAsia="ja-JP"/>
        </w:rPr>
        <w:t>e</w:t>
      </w:r>
      <w:r w:rsidRPr="00381B25">
        <w:rPr>
          <w:noProof/>
          <w:lang w:eastAsia="ja-JP"/>
        </w:rPr>
        <w:t>s</w:t>
      </w:r>
      <w:r w:rsidR="00B217BC" w:rsidRPr="00381B25">
        <w:rPr>
          <w:noProof/>
          <w:lang w:eastAsia="ja-JP"/>
        </w:rPr>
        <w:t>:</w:t>
      </w:r>
    </w:p>
    <w:p w14:paraId="2015A455" w14:textId="77777777" w:rsidR="0050175F" w:rsidRPr="00EF5253" w:rsidRDefault="0050175F" w:rsidP="0050175F">
      <w:pPr>
        <w:ind w:leftChars="200" w:left="400"/>
        <w:rPr>
          <w:b/>
          <w:lang w:val="en-US" w:eastAsia="ja-JP"/>
        </w:rPr>
      </w:pPr>
      <w:r w:rsidRPr="00381B25">
        <w:rPr>
          <w:b/>
          <w:noProof/>
        </w:rPr>
        <w:t xml:space="preserve">Observation </w:t>
      </w:r>
      <w:r>
        <w:rPr>
          <w:b/>
          <w:noProof/>
        </w:rPr>
        <w:t>1</w:t>
      </w:r>
      <w:r w:rsidRPr="00381B25">
        <w:rPr>
          <w:b/>
          <w:noProof/>
        </w:rPr>
        <w:t xml:space="preserve">: </w:t>
      </w:r>
      <w:r>
        <w:rPr>
          <w:b/>
          <w:noProof/>
        </w:rPr>
        <w:t>I</w:t>
      </w:r>
      <w:r w:rsidRPr="0091249A">
        <w:rPr>
          <w:b/>
          <w:noProof/>
        </w:rPr>
        <w:t>n a Non-contiguous deployment, frequent signaling may happen and it may be inefficient</w:t>
      </w:r>
      <w:r w:rsidRPr="00381B25">
        <w:rPr>
          <w:b/>
          <w:noProof/>
        </w:rPr>
        <w:t>.</w:t>
      </w:r>
    </w:p>
    <w:p w14:paraId="5D3BE153" w14:textId="0117DBE2" w:rsidR="00960592" w:rsidRPr="00960592" w:rsidRDefault="00960592" w:rsidP="00960592">
      <w:pPr>
        <w:ind w:leftChars="200" w:left="1536" w:hanging="1136"/>
        <w:rPr>
          <w:b/>
          <w:noProof/>
          <w:lang w:eastAsia="ja-JP"/>
        </w:rPr>
      </w:pPr>
      <w:r w:rsidRPr="00960592">
        <w:rPr>
          <w:b/>
          <w:noProof/>
          <w:lang w:eastAsia="ja-JP"/>
        </w:rPr>
        <w:t xml:space="preserve">Observation </w:t>
      </w:r>
      <w:r w:rsidR="00147D5F">
        <w:rPr>
          <w:b/>
          <w:noProof/>
          <w:lang w:eastAsia="ja-JP"/>
        </w:rPr>
        <w:t>2</w:t>
      </w:r>
      <w:r w:rsidRPr="00960592">
        <w:rPr>
          <w:b/>
          <w:noProof/>
          <w:lang w:eastAsia="ja-JP"/>
        </w:rPr>
        <w:t>: UE autonomous deactivation is beneficial for avoiding frequent RRC signaling due to frequent SCG RLF.</w:t>
      </w:r>
    </w:p>
    <w:p w14:paraId="5D4017B3" w14:textId="07665DC8" w:rsidR="00960592" w:rsidRPr="00960592" w:rsidRDefault="00960592" w:rsidP="00960592">
      <w:pPr>
        <w:ind w:leftChars="200" w:left="1536" w:hanging="1136"/>
        <w:rPr>
          <w:b/>
          <w:noProof/>
          <w:lang w:eastAsia="ja-JP"/>
        </w:rPr>
      </w:pPr>
      <w:r w:rsidRPr="00960592">
        <w:rPr>
          <w:b/>
          <w:noProof/>
          <w:lang w:eastAsia="ja-JP"/>
        </w:rPr>
        <w:t xml:space="preserve">Observation </w:t>
      </w:r>
      <w:r w:rsidR="00147D5F">
        <w:rPr>
          <w:b/>
          <w:noProof/>
          <w:lang w:eastAsia="ja-JP"/>
        </w:rPr>
        <w:t>3</w:t>
      </w:r>
      <w:r w:rsidRPr="00960592">
        <w:rPr>
          <w:b/>
          <w:noProof/>
          <w:lang w:eastAsia="ja-JP"/>
        </w:rPr>
        <w:t>: Critical situations may not be resolved by using the current UAI, since the NW behaviour may not be what the UE expects.</w:t>
      </w:r>
    </w:p>
    <w:p w14:paraId="7EDA131A" w14:textId="160E4EAE" w:rsidR="00960592" w:rsidRPr="00960592" w:rsidRDefault="00960592" w:rsidP="00960592">
      <w:pPr>
        <w:ind w:leftChars="200" w:left="1536" w:hanging="1136"/>
        <w:rPr>
          <w:b/>
          <w:noProof/>
          <w:lang w:eastAsia="ja-JP"/>
        </w:rPr>
      </w:pPr>
      <w:r w:rsidRPr="00960592">
        <w:rPr>
          <w:b/>
          <w:noProof/>
          <w:lang w:eastAsia="ja-JP"/>
        </w:rPr>
        <w:t>Observation</w:t>
      </w:r>
      <w:r w:rsidR="00147D5F">
        <w:rPr>
          <w:b/>
          <w:noProof/>
          <w:lang w:eastAsia="ja-JP"/>
        </w:rPr>
        <w:t>4</w:t>
      </w:r>
      <w:r w:rsidRPr="00960592">
        <w:rPr>
          <w:b/>
          <w:noProof/>
          <w:lang w:eastAsia="ja-JP"/>
        </w:rPr>
        <w:t>: Since it is expected that deactivation is performed without fail when using UE autonomous deactivation, UE-triggered deactivation in critical situations is also beneficial.</w:t>
      </w:r>
    </w:p>
    <w:p w14:paraId="0F1BCDED" w14:textId="75F32CC5" w:rsidR="00960592" w:rsidRPr="00960592" w:rsidRDefault="00960592" w:rsidP="00960592">
      <w:pPr>
        <w:ind w:leftChars="200" w:left="1536" w:hanging="1136"/>
        <w:rPr>
          <w:b/>
          <w:noProof/>
          <w:lang w:eastAsia="ja-JP"/>
        </w:rPr>
      </w:pPr>
      <w:r>
        <w:rPr>
          <w:b/>
          <w:noProof/>
          <w:lang w:eastAsia="ja-JP"/>
        </w:rPr>
        <w:t>Observat</w:t>
      </w:r>
      <w:r w:rsidRPr="00960592">
        <w:rPr>
          <w:b/>
          <w:noProof/>
          <w:lang w:eastAsia="ja-JP"/>
        </w:rPr>
        <w:t xml:space="preserve">ion </w:t>
      </w:r>
      <w:r w:rsidR="00147D5F">
        <w:rPr>
          <w:b/>
          <w:noProof/>
          <w:lang w:eastAsia="ja-JP"/>
        </w:rPr>
        <w:t>5</w:t>
      </w:r>
      <w:r w:rsidRPr="00960592">
        <w:rPr>
          <w:b/>
          <w:noProof/>
          <w:lang w:eastAsia="ja-JP"/>
        </w:rPr>
        <w:t>: Frequent RRC signaling problem due to frequent SCG RLF mentiond above may not be solved by this solution, and deactivation is not expected to be performed without fail by using expanded UAI.</w:t>
      </w:r>
    </w:p>
    <w:p w14:paraId="38B7ABC7" w14:textId="6067289C" w:rsidR="00960592" w:rsidRPr="00960592" w:rsidRDefault="00960592" w:rsidP="00960592">
      <w:pPr>
        <w:ind w:leftChars="200" w:left="1536" w:hanging="1136"/>
        <w:rPr>
          <w:b/>
          <w:noProof/>
          <w:lang w:eastAsia="ja-JP"/>
        </w:rPr>
      </w:pPr>
      <w:r w:rsidRPr="00960592">
        <w:rPr>
          <w:b/>
          <w:noProof/>
          <w:lang w:eastAsia="ja-JP"/>
        </w:rPr>
        <w:t xml:space="preserve">Proposal </w:t>
      </w:r>
      <w:r w:rsidR="00147D5F">
        <w:rPr>
          <w:b/>
          <w:noProof/>
          <w:lang w:eastAsia="ja-JP"/>
        </w:rPr>
        <w:t>1</w:t>
      </w:r>
      <w:r w:rsidRPr="00960592">
        <w:rPr>
          <w:b/>
          <w:noProof/>
          <w:lang w:eastAsia="ja-JP"/>
        </w:rPr>
        <w:t>: RAN2 supports UE autonomous deactivation.</w:t>
      </w:r>
    </w:p>
    <w:p w14:paraId="7945D159" w14:textId="169816E7" w:rsidR="00960592" w:rsidRPr="00960592" w:rsidRDefault="00960592" w:rsidP="00960592">
      <w:pPr>
        <w:ind w:leftChars="200" w:left="1536" w:hanging="1136"/>
        <w:rPr>
          <w:b/>
          <w:noProof/>
          <w:lang w:eastAsia="ja-JP"/>
        </w:rPr>
      </w:pPr>
      <w:r w:rsidRPr="00960592">
        <w:rPr>
          <w:b/>
          <w:noProof/>
          <w:lang w:eastAsia="ja-JP"/>
        </w:rPr>
        <w:t xml:space="preserve">Proposal </w:t>
      </w:r>
      <w:r w:rsidR="00147D5F">
        <w:rPr>
          <w:b/>
          <w:noProof/>
          <w:lang w:eastAsia="ja-JP"/>
        </w:rPr>
        <w:t>2</w:t>
      </w:r>
      <w:r w:rsidRPr="00960592">
        <w:rPr>
          <w:b/>
          <w:noProof/>
          <w:lang w:eastAsia="ja-JP"/>
        </w:rPr>
        <w:t xml:space="preserve">: A UE transmits a message to inform NW of its deactivation via MCG when the UE is deactivated autonomously. </w:t>
      </w:r>
    </w:p>
    <w:p w14:paraId="067D3E4B" w14:textId="0697B1DF" w:rsidR="00960592" w:rsidRPr="00960592" w:rsidRDefault="00960592" w:rsidP="00960592">
      <w:pPr>
        <w:ind w:leftChars="200" w:left="1536" w:hanging="1136"/>
        <w:rPr>
          <w:b/>
          <w:noProof/>
          <w:lang w:eastAsia="ja-JP"/>
        </w:rPr>
      </w:pPr>
      <w:r w:rsidRPr="00960592">
        <w:rPr>
          <w:b/>
          <w:noProof/>
          <w:lang w:eastAsia="ja-JP"/>
        </w:rPr>
        <w:t xml:space="preserve">Proposal </w:t>
      </w:r>
      <w:r w:rsidR="00147D5F">
        <w:rPr>
          <w:b/>
          <w:noProof/>
          <w:lang w:eastAsia="ja-JP"/>
        </w:rPr>
        <w:t>3</w:t>
      </w:r>
      <w:r w:rsidRPr="00960592">
        <w:rPr>
          <w:b/>
          <w:noProof/>
          <w:lang w:eastAsia="ja-JP"/>
        </w:rPr>
        <w:t>: After UE autonomous SCG deactivation, only UE can initiate re-activation of the SCG.</w:t>
      </w:r>
    </w:p>
    <w:p w14:paraId="5203A3F7" w14:textId="4BCAA1AA" w:rsidR="00960592" w:rsidRPr="00960592" w:rsidRDefault="00960592" w:rsidP="00960592">
      <w:pPr>
        <w:ind w:leftChars="200" w:left="1536" w:hanging="1136"/>
        <w:rPr>
          <w:b/>
          <w:noProof/>
          <w:lang w:eastAsia="ja-JP"/>
        </w:rPr>
      </w:pPr>
      <w:r w:rsidRPr="00960592">
        <w:rPr>
          <w:b/>
          <w:noProof/>
          <w:lang w:eastAsia="ja-JP"/>
        </w:rPr>
        <w:t xml:space="preserve">Proposal </w:t>
      </w:r>
      <w:r w:rsidR="00147D5F">
        <w:rPr>
          <w:b/>
          <w:noProof/>
          <w:lang w:eastAsia="ja-JP"/>
        </w:rPr>
        <w:t>4</w:t>
      </w:r>
      <w:r w:rsidRPr="00960592">
        <w:rPr>
          <w:b/>
          <w:noProof/>
          <w:lang w:eastAsia="ja-JP"/>
        </w:rPr>
        <w:t>: The triggering of UE autonomous deactivation is up to UE implementation.</w:t>
      </w:r>
    </w:p>
    <w:p w14:paraId="70B610F8" w14:textId="25B72D66" w:rsidR="00960592" w:rsidRPr="00960592" w:rsidRDefault="00960592" w:rsidP="00960592">
      <w:pPr>
        <w:ind w:leftChars="200" w:left="1536" w:hanging="1136"/>
        <w:rPr>
          <w:b/>
          <w:noProof/>
          <w:lang w:eastAsia="ja-JP"/>
        </w:rPr>
      </w:pPr>
      <w:r w:rsidRPr="00960592">
        <w:rPr>
          <w:b/>
          <w:noProof/>
          <w:lang w:eastAsia="ja-JP"/>
        </w:rPr>
        <w:t xml:space="preserve">Proposal </w:t>
      </w:r>
      <w:r w:rsidR="00147D5F">
        <w:rPr>
          <w:b/>
          <w:noProof/>
          <w:lang w:eastAsia="ja-JP"/>
        </w:rPr>
        <w:t>5</w:t>
      </w:r>
      <w:r w:rsidRPr="00960592">
        <w:rPr>
          <w:b/>
          <w:noProof/>
          <w:lang w:eastAsia="ja-JP"/>
        </w:rPr>
        <w:t>: MN notifies SN that UE has autonomously deactivated.</w:t>
      </w:r>
    </w:p>
    <w:p w14:paraId="13B5FCEC" w14:textId="70B271DB" w:rsidR="00960592" w:rsidRPr="00960592" w:rsidRDefault="00960592" w:rsidP="00960592">
      <w:pPr>
        <w:ind w:leftChars="200" w:left="1536" w:hanging="1136"/>
        <w:rPr>
          <w:b/>
          <w:noProof/>
          <w:lang w:eastAsia="ja-JP"/>
        </w:rPr>
      </w:pPr>
      <w:r w:rsidRPr="00960592">
        <w:rPr>
          <w:b/>
          <w:noProof/>
          <w:lang w:eastAsia="ja-JP"/>
        </w:rPr>
        <w:t xml:space="preserve">Proposal </w:t>
      </w:r>
      <w:r w:rsidR="00147D5F">
        <w:rPr>
          <w:b/>
          <w:noProof/>
          <w:lang w:eastAsia="ja-JP"/>
        </w:rPr>
        <w:t>6</w:t>
      </w:r>
      <w:r w:rsidRPr="00960592">
        <w:rPr>
          <w:b/>
          <w:noProof/>
          <w:lang w:eastAsia="ja-JP"/>
        </w:rPr>
        <w:t>: Xn/X2 is used for the notification of the UE autonomous deactivation.</w:t>
      </w:r>
    </w:p>
    <w:p w14:paraId="44FC7BB5" w14:textId="178C4677" w:rsidR="005B3967" w:rsidRPr="00381B25" w:rsidRDefault="00960592" w:rsidP="001C7F0D">
      <w:pPr>
        <w:ind w:leftChars="200" w:left="400"/>
        <w:rPr>
          <w:b/>
          <w:lang w:eastAsia="ja-JP"/>
        </w:rPr>
      </w:pPr>
      <w:r w:rsidRPr="00960592">
        <w:rPr>
          <w:b/>
          <w:noProof/>
          <w:lang w:eastAsia="ja-JP"/>
        </w:rPr>
        <w:t xml:space="preserve">Proposal </w:t>
      </w:r>
      <w:r w:rsidR="00147D5F">
        <w:rPr>
          <w:b/>
          <w:noProof/>
          <w:lang w:eastAsia="ja-JP"/>
        </w:rPr>
        <w:t>7</w:t>
      </w:r>
      <w:r w:rsidRPr="00960592">
        <w:rPr>
          <w:b/>
          <w:noProof/>
          <w:lang w:eastAsia="ja-JP"/>
        </w:rPr>
        <w:t>: Send LS to RAN3 to inform them of the RAN2 decision and ask them to start the required specification work.</w:t>
      </w:r>
    </w:p>
    <w:p w14:paraId="2522A8D2" w14:textId="77777777" w:rsidR="00DD5AEC" w:rsidRPr="00381B25" w:rsidRDefault="00DD5AEC" w:rsidP="00EF5253">
      <w:pPr>
        <w:pStyle w:val="2"/>
        <w:numPr>
          <w:ilvl w:val="0"/>
          <w:numId w:val="2"/>
        </w:numPr>
        <w:rPr>
          <w:rFonts w:cs="Arial"/>
          <w:sz w:val="32"/>
          <w:szCs w:val="32"/>
          <w:lang w:eastAsia="ja-JP"/>
        </w:rPr>
      </w:pPr>
      <w:r w:rsidRPr="00381B25">
        <w:rPr>
          <w:rFonts w:cs="Arial"/>
          <w:noProof/>
          <w:sz w:val="32"/>
          <w:szCs w:val="32"/>
          <w:lang w:eastAsia="ja-JP"/>
        </w:rPr>
        <w:t>Reference</w:t>
      </w:r>
    </w:p>
    <w:p w14:paraId="3DB34081" w14:textId="77777777" w:rsidR="00F50903" w:rsidRPr="00381B25" w:rsidRDefault="00F50903" w:rsidP="005E68FE">
      <w:pPr>
        <w:tabs>
          <w:tab w:val="left" w:pos="6728"/>
        </w:tabs>
        <w:rPr>
          <w:lang w:eastAsia="ja-JP"/>
        </w:rPr>
      </w:pPr>
      <w:r w:rsidRPr="00381B25">
        <w:rPr>
          <w:noProof/>
          <w:lang w:eastAsia="ja-JP"/>
        </w:rPr>
        <w:t>[1] 3GPP RP -193249 "New WID on further enhancements on Multi-Radio Dual-Connectivity".</w:t>
      </w:r>
    </w:p>
    <w:p w14:paraId="20BE61E4" w14:textId="77777777" w:rsidR="00FB7698" w:rsidRPr="00381B25" w:rsidRDefault="00F50903" w:rsidP="00FB7698">
      <w:pPr>
        <w:tabs>
          <w:tab w:val="left" w:pos="6728"/>
        </w:tabs>
        <w:rPr>
          <w:lang w:eastAsia="ja-JP"/>
        </w:rPr>
      </w:pPr>
      <w:r w:rsidRPr="00381B25">
        <w:rPr>
          <w:noProof/>
          <w:lang w:eastAsia="ja-JP"/>
        </w:rPr>
        <w:t>[2] R2 -2010123, "[Post 111 e] [919] [eDCCA] Efficient activation deactivation of SCG Discussion on SCG deactivation and activation", Huawei</w:t>
      </w:r>
    </w:p>
    <w:p w14:paraId="42BE372D" w14:textId="77777777" w:rsidR="00D8094F" w:rsidRPr="00381B25" w:rsidRDefault="00D8094F" w:rsidP="007F2B5B">
      <w:pPr>
        <w:tabs>
          <w:tab w:val="left" w:pos="6728"/>
        </w:tabs>
        <w:rPr>
          <w:lang w:eastAsia="ja-JP"/>
        </w:rPr>
      </w:pPr>
      <w:r w:rsidRPr="00381B25">
        <w:rPr>
          <w:noProof/>
          <w:lang w:eastAsia="ja-JP"/>
        </w:rPr>
        <w:t>[3] TS 38.331 v. 16.3 .1</w:t>
      </w:r>
    </w:p>
    <w:p w14:paraId="1657A0E7" w14:textId="77777777" w:rsidR="008E1F6E" w:rsidRPr="00381B25" w:rsidRDefault="008E1F6E" w:rsidP="007F2B5B">
      <w:pPr>
        <w:tabs>
          <w:tab w:val="left" w:pos="6728"/>
        </w:tabs>
        <w:rPr>
          <w:lang w:eastAsia="ja-JP"/>
        </w:rPr>
      </w:pPr>
      <w:r w:rsidRPr="00381B25">
        <w:rPr>
          <w:noProof/>
        </w:rPr>
        <w:t>[4] R2 -2010733, "[AT 112 e] [230] [eDCCA] Progressing FFS points of efficient SCG activation and deactivation (Huawei)", Huawei</w:t>
      </w:r>
    </w:p>
    <w:p w14:paraId="3AC47271" w14:textId="77777777" w:rsidR="008E1F6E" w:rsidRPr="00381B25" w:rsidRDefault="008E1F6E" w:rsidP="008E1F6E">
      <w:pPr>
        <w:tabs>
          <w:tab w:val="left" w:pos="6056"/>
        </w:tabs>
        <w:rPr>
          <w:lang w:eastAsia="ja-JP"/>
        </w:rPr>
      </w:pPr>
      <w:r w:rsidRPr="00381B25">
        <w:rPr>
          <w:noProof/>
        </w:rPr>
        <w:t>[5] R2 -2009547, "On fast deactivation and activation of one SG and SCells",</w:t>
      </w:r>
      <w:r w:rsidRPr="00381B25">
        <w:tab/>
      </w:r>
      <w:r w:rsidRPr="00381B25">
        <w:rPr>
          <w:noProof/>
        </w:rPr>
        <w:t>Nokia, Nokia Shanghai Bell</w:t>
      </w:r>
      <w:r w:rsidRPr="00381B25">
        <w:tab/>
      </w:r>
    </w:p>
    <w:p w14:paraId="1D673F8E" w14:textId="77777777" w:rsidR="008E1F6E" w:rsidRPr="00381B25" w:rsidRDefault="008E1F6E" w:rsidP="008E1F6E">
      <w:pPr>
        <w:tabs>
          <w:tab w:val="left" w:pos="6056"/>
        </w:tabs>
        <w:rPr>
          <w:lang w:eastAsia="ja-JP"/>
        </w:rPr>
      </w:pPr>
      <w:r w:rsidRPr="00381B25">
        <w:rPr>
          <w:noProof/>
          <w:lang w:eastAsia="ja-JP"/>
        </w:rPr>
        <w:t>[6] R2 -2009246, "Further consideration on SCG activation and deactivation", ZTE Corporation, Sanechips</w:t>
      </w:r>
    </w:p>
    <w:p w14:paraId="1CFDF0A5" w14:textId="77777777" w:rsidR="00F372E2" w:rsidRPr="00381B25" w:rsidRDefault="00F372E2" w:rsidP="008E1F6E">
      <w:pPr>
        <w:tabs>
          <w:tab w:val="left" w:pos="6056"/>
        </w:tabs>
        <w:rPr>
          <w:rFonts w:ascii="Arial" w:eastAsia="游明朝" w:hAnsi="Arial"/>
        </w:rPr>
      </w:pPr>
    </w:p>
    <w:p w14:paraId="5505BD69" w14:textId="77777777" w:rsidR="008D5624" w:rsidRPr="00381B25" w:rsidRDefault="008D5624" w:rsidP="00EF5253">
      <w:pPr>
        <w:pStyle w:val="2"/>
        <w:numPr>
          <w:ilvl w:val="0"/>
          <w:numId w:val="2"/>
        </w:numPr>
        <w:rPr>
          <w:rFonts w:cs="Arial"/>
          <w:sz w:val="32"/>
          <w:szCs w:val="32"/>
          <w:lang w:eastAsia="ja-JP"/>
        </w:rPr>
      </w:pPr>
      <w:r w:rsidRPr="00381B25">
        <w:rPr>
          <w:rFonts w:cs="Arial"/>
          <w:noProof/>
          <w:sz w:val="32"/>
          <w:szCs w:val="32"/>
          <w:lang w:eastAsia="ja-JP"/>
        </w:rPr>
        <w:lastRenderedPageBreak/>
        <w:t>Annex</w:t>
      </w:r>
    </w:p>
    <w:p w14:paraId="58404C52" w14:textId="77777777" w:rsidR="00EA379C" w:rsidRPr="00381B25" w:rsidRDefault="00EA379C" w:rsidP="00D97CD8">
      <w:pPr>
        <w:ind w:left="425"/>
        <w:rPr>
          <w:b/>
          <w:u w:val="single"/>
          <w:lang w:eastAsia="ja-JP"/>
        </w:rPr>
      </w:pPr>
      <w:r w:rsidRPr="00381B25">
        <w:rPr>
          <w:b/>
          <w:noProof/>
          <w:u w:val="single"/>
          <w:lang w:eastAsia="ja-JP"/>
        </w:rPr>
        <w:t>RAN2 # 111 e-meeting agreements</w:t>
      </w:r>
    </w:p>
    <w:p w14:paraId="35BCC433" w14:textId="77777777" w:rsidR="00EA379C" w:rsidRPr="00381B25" w:rsidRDefault="00EA379C" w:rsidP="00D97CD8">
      <w:pPr>
        <w:ind w:leftChars="613" w:left="1226"/>
        <w:rPr>
          <w:lang w:eastAsia="ja-JP"/>
        </w:rPr>
      </w:pPr>
      <w:r w:rsidRPr="00381B25">
        <w:rPr>
          <w:noProof/>
          <w:lang w:eastAsia="ja-JP"/>
        </w:rPr>
        <w:t>No agreements are made</w:t>
      </w:r>
    </w:p>
    <w:p w14:paraId="25BFAD46" w14:textId="77777777" w:rsidR="00EA379C" w:rsidRPr="00381B25" w:rsidRDefault="00EA379C" w:rsidP="00D97CD8">
      <w:pPr>
        <w:ind w:leftChars="613" w:left="1226"/>
        <w:rPr>
          <w:lang w:eastAsia="ja-JP"/>
        </w:rPr>
      </w:pPr>
    </w:p>
    <w:p w14:paraId="45671A9D" w14:textId="77777777" w:rsidR="00E43BEC" w:rsidRPr="00381B25" w:rsidRDefault="00EF2DA7" w:rsidP="00D97CD8">
      <w:pPr>
        <w:ind w:left="425"/>
        <w:rPr>
          <w:b/>
          <w:u w:val="single"/>
          <w:lang w:eastAsia="ja-JP"/>
        </w:rPr>
      </w:pPr>
      <w:r w:rsidRPr="00381B25">
        <w:rPr>
          <w:b/>
          <w:noProof/>
          <w:u w:val="single"/>
          <w:lang w:eastAsia="ja-JP"/>
        </w:rPr>
        <w:t>RAN2 # 112 e-meeting agreements</w:t>
      </w:r>
    </w:p>
    <w:p w14:paraId="1F74DE1E" w14:textId="77777777" w:rsidR="008D5624" w:rsidRPr="00381B25" w:rsidRDefault="008D5624" w:rsidP="008D5624">
      <w:pPr>
        <w:pStyle w:val="Doc-text2"/>
        <w:pBdr>
          <w:top w:val="single" w:sz="4" w:space="1" w:color="auto"/>
          <w:left w:val="single" w:sz="4" w:space="1" w:color="auto"/>
          <w:bottom w:val="single" w:sz="4" w:space="1" w:color="auto"/>
          <w:right w:val="single" w:sz="4" w:space="1" w:color="auto"/>
        </w:pBdr>
        <w:rPr>
          <w:b/>
          <w:bCs/>
        </w:rPr>
      </w:pPr>
      <w:r w:rsidRPr="00381B25">
        <w:rPr>
          <w:b/>
          <w:bCs/>
          <w:noProof/>
        </w:rPr>
        <w:t>Agreements</w:t>
      </w:r>
    </w:p>
    <w:p w14:paraId="6179D9A5"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The work will focus on a single deactivated SCG.</w:t>
      </w:r>
    </w:p>
    <w:p w14:paraId="1A9F8A5A"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 if SCG RRC reconfiguration can select the SCG activation state (activated/deactivated) at PSCell addition/change, RRC resume or HO.</w:t>
      </w:r>
    </w:p>
    <w:p w14:paraId="758B5863"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Continue RAN2 work with the assumption that when the SCG is deactivated, the UE does not monitor PDCCH on the PSCell.</w:t>
      </w:r>
      <w:r w:rsidRPr="00381B25">
        <w:t xml:space="preserve"> </w:t>
      </w:r>
      <w:r w:rsidRPr="00381B25">
        <w:rPr>
          <w:noProof/>
        </w:rPr>
        <w:t>This assumption can be reproduced if issues are found.</w:t>
      </w:r>
    </w:p>
    <w:p w14:paraId="7DCAC8EB"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As a baseline, MN-configured RRM measurement/reporting procedures do not depend on the SCG activation state (deactivated or activated).</w:t>
      </w:r>
      <w:r w:rsidRPr="00381B25">
        <w:t xml:space="preserve"> </w:t>
      </w:r>
      <w:r w:rsidRPr="00381B25">
        <w:rPr>
          <w:noProof/>
        </w:rPr>
        <w:t>Further optimizations are not preceded.</w:t>
      </w:r>
    </w:p>
    <w:p w14:paraId="678AE26B"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While the SCG is deactivated, PSCell mobility is supported.</w:t>
      </w:r>
      <w:r w:rsidRPr="00381B25">
        <w:t xml:space="preserve"> </w:t>
      </w:r>
      <w:r w:rsidRPr="00381B25">
        <w:rPr>
          <w:noProof/>
        </w:rPr>
        <w:t>MN-and SN-configured measurements are supported for deactivated SCG.</w:t>
      </w:r>
      <w:r w:rsidRPr="00381B25">
        <w:t xml:space="preserve"> </w:t>
      </w:r>
    </w:p>
    <w:p w14:paraId="561D173C"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FFS1: Details on the performed measurements (e.g. all SN configured measurements or subset based on certain criteria, restrictions on inter-frequency/RAT)</w:t>
      </w:r>
    </w:p>
    <w:p w14:paraId="35113602"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FFS2: Support for SCell addition/mobility</w:t>
      </w:r>
    </w:p>
    <w:p w14:paraId="7051C310"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FFS3: Reporting procedure</w:t>
      </w:r>
    </w:p>
    <w:p w14:paraId="0BB542F0"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FF4: PSCell mobility procedure</w:t>
      </w:r>
    </w:p>
    <w:p w14:paraId="43D5AA0F"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RAN2 includes that UE will not perform SRS transmission while the SCG is deactivated.</w:t>
      </w:r>
      <w:r w:rsidRPr="00381B25">
        <w:t xml:space="preserve"> </w:t>
      </w:r>
      <w:r w:rsidRPr="00381B25">
        <w:rPr>
          <w:noProof/>
        </w:rPr>
        <w:t>This assumption can be reproduced if issues are found.</w:t>
      </w:r>
    </w:p>
    <w:p w14:paraId="76E9D61D"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rPr>
          <w:i/>
          <w:iCs/>
        </w:rPr>
      </w:pPr>
      <w:r w:rsidRPr="00381B25">
        <w:rPr>
          <w:noProof/>
        </w:rPr>
        <w:t>FFS if RACH is needed for SCG reactivation</w:t>
      </w:r>
    </w:p>
    <w:p w14:paraId="03C8207B" w14:textId="77777777" w:rsidR="008D5624" w:rsidRPr="00381B25" w:rsidRDefault="008D5624" w:rsidP="008D5624">
      <w:pPr>
        <w:rPr>
          <w:lang w:eastAsia="ja-JP"/>
        </w:rPr>
      </w:pPr>
    </w:p>
    <w:p w14:paraId="2F92D199" w14:textId="77777777" w:rsidR="00EF2DA7" w:rsidRPr="00381B25" w:rsidRDefault="00EF2DA7" w:rsidP="00EF2DA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sidRPr="00381B25">
        <w:rPr>
          <w:b/>
          <w:noProof/>
        </w:rPr>
        <w:t>Agreements</w:t>
      </w:r>
    </w:p>
    <w:p w14:paraId="2E7F95ED" w14:textId="77777777" w:rsidR="00EF2DA7" w:rsidRPr="00381B25" w:rsidRDefault="00EF2DA7" w:rsidP="00EF2DA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sidRPr="00381B25">
        <w:rPr>
          <w:b/>
          <w:noProof/>
        </w:rPr>
        <w:t>1</w:t>
      </w:r>
      <w:r w:rsidRPr="00381B25">
        <w:tab/>
      </w:r>
      <w:r w:rsidRPr="00381B25">
        <w:rPr>
          <w:b/>
          <w:noProof/>
        </w:rPr>
        <w:t>SCG RRC reconfiguration can select the SCG activation state (activated/deactivated) at PSCell addition/change, RRC resume or HO.</w:t>
      </w:r>
    </w:p>
    <w:p w14:paraId="6FA7798A" w14:textId="77777777" w:rsidR="008D5624" w:rsidRPr="00381B25" w:rsidRDefault="008D5624" w:rsidP="008D5624">
      <w:pPr>
        <w:rPr>
          <w:lang w:eastAsia="ja-JP"/>
        </w:rPr>
      </w:pPr>
    </w:p>
    <w:p w14:paraId="06EE982D"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Agreements</w:t>
      </w:r>
    </w:p>
    <w:p w14:paraId="0A509F56"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5: When the SCG is in deactivated state, the UE sends MeasurementReport messages for measurement results of SN-configured measurements embedded in the E-UTRA (If the MCG is EUTRA) or in the NR (if the MCG is NR) ULInformationTransferMRDC message via SRB1</w:t>
      </w:r>
    </w:p>
    <w:p w14:paraId="51FD676E"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6a: When the SCG is in deactivated state, the UE can receive an SCG RRCReconfiguration message embedded in an MCG RRC (Connection) Reconfiguration message on SRB1, like when the SCG is activated, and then the UE</w:t>
      </w:r>
    </w:p>
    <w:p w14:paraId="0175C1DA"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-processes the SCG RRCReconfiguration message according to Rel - 15/16 procedures (FFS if any restriction/difference)</w:t>
      </w:r>
    </w:p>
    <w:p w14:paraId="1D9A8856"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-sends an SCG R RCReconfigurationComplete message in the MCG RRC (Connection) ReconfigurationComplete message according to Rel - 15/16 procedures</w:t>
      </w:r>
    </w:p>
    <w:p w14:paraId="4C6D114D"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6b: The SCG RRCReconfiguration can change the PSCell.</w:t>
      </w:r>
      <w:r w:rsidRPr="00381B25">
        <w:t xml:space="preserve">  </w:t>
      </w:r>
      <w:r w:rsidRPr="00381B25">
        <w:rPr>
          <w:b/>
          <w:bCs/>
          <w:noProof/>
        </w:rPr>
        <w:t>FFS if the UE does RACH toward the target PSCell, in that case.</w:t>
      </w:r>
    </w:p>
    <w:p w14:paraId="0F3D95F3"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 xml:space="preserve">7a </w:t>
      </w:r>
      <w:r w:rsidRPr="00381B25">
        <w:rPr>
          <w:rFonts w:hint="eastAsia"/>
          <w:b/>
          <w:bCs/>
          <w:noProof/>
        </w:rPr>
        <w:t>—</w:t>
      </w:r>
      <w:r w:rsidRPr="00381B25">
        <w:rPr>
          <w:b/>
          <w:bCs/>
          <w:noProof/>
        </w:rPr>
        <w:t xml:space="preserve"> While the SCG is deactivated:</w:t>
      </w:r>
    </w:p>
    <w:p w14:paraId="48AE3456"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 there can be SCG SCells in deactivated state</w:t>
      </w:r>
    </w:p>
    <w:p w14:paraId="5E1AB5C3"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 there cannot be SCG SCells in activated state</w:t>
      </w:r>
    </w:p>
    <w:p w14:paraId="41BBD09B"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lastRenderedPageBreak/>
        <w:t>-it is FFS whether there can be SCells in SCG dormant state.</w:t>
      </w:r>
    </w:p>
    <w:p w14:paraId="5D3EB12F"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7b: FFS while SCell can be added/reconfigured/released while the SCG is deactivated or this can be done only at SCG activation or after SCG activation.</w:t>
      </w:r>
    </w:p>
    <w:p w14:paraId="492040F9"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8a: It is FFS while the network can configure the UE stop certain configured RRM measurements while the SCG is deactivated, or can release certain RRM measurements at SCG deactivation.</w:t>
      </w:r>
    </w:p>
    <w:p w14:paraId="756975AF"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8b: Relaxation of RRM measurement requirements (as compared with non-DRX activated cell requirements) while the SCG is deactivated is FFS.</w:t>
      </w:r>
    </w:p>
    <w:p w14:paraId="69D4A39F" w14:textId="77777777" w:rsidR="008D5624" w:rsidRPr="00381B25" w:rsidRDefault="008D5624" w:rsidP="008D5624">
      <w:pPr>
        <w:rPr>
          <w:lang w:eastAsia="ja-JP"/>
        </w:rPr>
      </w:pPr>
    </w:p>
    <w:p w14:paraId="40A23150" w14:textId="30C35FD4" w:rsidR="00A60D99" w:rsidRPr="00381B25" w:rsidRDefault="00A60D99" w:rsidP="00A60D99">
      <w:pPr>
        <w:ind w:left="425"/>
        <w:rPr>
          <w:b/>
          <w:u w:val="single"/>
          <w:lang w:eastAsia="ja-JP"/>
        </w:rPr>
      </w:pPr>
      <w:r w:rsidRPr="00381B25">
        <w:rPr>
          <w:b/>
          <w:noProof/>
          <w:u w:val="single"/>
          <w:lang w:eastAsia="ja-JP"/>
        </w:rPr>
        <w:t>RAN2 # 113 e-meeting agreements</w:t>
      </w:r>
    </w:p>
    <w:p w14:paraId="5D393995"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7762DFD1"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7315B33"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1</w:t>
      </w:r>
      <w:r w:rsidRPr="00381B25">
        <w:tab/>
      </w:r>
      <w:r w:rsidRPr="00381B25">
        <w:rPr>
          <w:highlight w:val="yellow"/>
        </w:rPr>
        <w:t>NW-triggered</w:t>
      </w:r>
      <w:r w:rsidRPr="00381B25">
        <w:t xml:space="preserve"> SCG activation is indicated to the UE via the MCG.</w:t>
      </w:r>
    </w:p>
    <w:p w14:paraId="2B847A30"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9</w:t>
      </w:r>
      <w:r w:rsidRPr="00381B25">
        <w:tab/>
      </w:r>
      <w:r w:rsidRPr="00381B25">
        <w:rPr>
          <w:highlight w:val="yellow"/>
        </w:rPr>
        <w:t>NW-triggered</w:t>
      </w:r>
      <w:r w:rsidRPr="00381B25">
        <w:t xml:space="preserve"> SCG deactivation can be indicated to the UE via the MCG. </w:t>
      </w:r>
      <w:r w:rsidRPr="00381B25">
        <w:rPr>
          <w:highlight w:val="yellow"/>
        </w:rPr>
        <w:t>FFS via SCG.</w:t>
      </w:r>
    </w:p>
    <w:p w14:paraId="1D95FE14" w14:textId="2BC7ADB7" w:rsidR="008D5624" w:rsidRPr="00381B25" w:rsidRDefault="008D5624" w:rsidP="008E1F6E">
      <w:pPr>
        <w:tabs>
          <w:tab w:val="left" w:pos="6056"/>
        </w:tabs>
        <w:rPr>
          <w:lang w:eastAsia="ja-JP"/>
        </w:rPr>
      </w:pPr>
    </w:p>
    <w:p w14:paraId="3549A953"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65F1A19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D08F1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2</w:t>
      </w:r>
      <w:r w:rsidRPr="00381B25">
        <w:tab/>
        <w:t>The UE behaviour when the SCG activation is indicated to the UE via the MCG is one or more of the following options:</w:t>
      </w:r>
    </w:p>
    <w:p w14:paraId="390E6DE0"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option 1)</w:t>
      </w:r>
      <w:r w:rsidRPr="00381B25">
        <w:tab/>
        <w:t>similar to reconfiguration with sync, i.e. the UE always initiates random access to the PSCell.</w:t>
      </w:r>
    </w:p>
    <w:p w14:paraId="799A024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option 2)</w:t>
      </w:r>
      <w:r w:rsidRPr="00381B25">
        <w:tab/>
        <w:t>in certain cases:</w:t>
      </w:r>
    </w:p>
    <w:p w14:paraId="2455DE05"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the UE does not initiate random access and monitors PDCCH on the PSCell (at the latest after the specified processing time).</w:t>
      </w:r>
    </w:p>
    <w:p w14:paraId="0D332E47"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the SCG can schedule data transmission on the PDCCH</w:t>
      </w:r>
    </w:p>
    <w:p w14:paraId="7F82FFB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The UE decides not to perform random access (one option to be selected):</w:t>
      </w:r>
    </w:p>
    <w:p w14:paraId="5F989925"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option 2a) if the TA timer is still running and possibly other conditions </w:t>
      </w:r>
      <w:r w:rsidRPr="00381B25">
        <w:rPr>
          <w:highlight w:val="yellow"/>
        </w:rPr>
        <w:t>(FFS how TAT starts)</w:t>
      </w:r>
    </w:p>
    <w:p w14:paraId="7C380AE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option 2b) based on the contents of the SCG activation indication</w:t>
      </w:r>
    </w:p>
    <w:p w14:paraId="0D07911F"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FFS for option 2a): in the SCG deactivated state, the UE monitors some DL beams (FFS if the same as BFD or RLM) and, if the UE sees that the beams are not good enough (details FFS), the UE either (one of the options to be selected):</w:t>
      </w:r>
    </w:p>
    <w:p w14:paraId="76570B21"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will perform random access upon reception of the next SCG activation indication from the MCG</w:t>
      </w:r>
    </w:p>
    <w:p w14:paraId="0452EC06"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reports measurement results (details FFS) via the MCG and wait for reconfiguration.</w:t>
      </w:r>
    </w:p>
    <w:p w14:paraId="7C355F8B"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69F4EA2"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7</w:t>
      </w:r>
      <w:r w:rsidRPr="00381B25">
        <w:tab/>
        <w:t xml:space="preserve">Further discuss the format </w:t>
      </w:r>
      <w:r w:rsidRPr="00381B25">
        <w:rPr>
          <w:highlight w:val="yellow"/>
        </w:rPr>
        <w:t>and content</w:t>
      </w:r>
      <w:r w:rsidRPr="00381B25">
        <w:t xml:space="preserve"> of the SCG activation indication from the MCG to the UE after there is more progress on solution 2.</w:t>
      </w:r>
    </w:p>
    <w:p w14:paraId="48986F7F"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AFA426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5</w:t>
      </w:r>
      <w:r w:rsidRPr="00381B25">
        <w:tab/>
        <w:t xml:space="preserve">Continue to discuss whether some kind of beam monitoring (similar to RLM/BFD) should be supported when the SCG is deactivated. </w:t>
      </w:r>
      <w:r w:rsidRPr="00381B25">
        <w:rPr>
          <w:highlight w:val="yellow"/>
        </w:rPr>
        <w:t>FFS if this only applies to when TAT is running.</w:t>
      </w:r>
    </w:p>
    <w:p w14:paraId="0DD1B55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6</w:t>
      </w:r>
      <w:r w:rsidRPr="00381B25">
        <w:tab/>
        <w:t>Clarify the meaning of "the UE maintains DL sync while the SCG is deactivated" (e.g. whether that is a consequence of doing RRM measurements of the PSCell or something more is needed).</w:t>
      </w:r>
    </w:p>
    <w:p w14:paraId="4126C198"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8</w:t>
      </w:r>
      <w:r w:rsidRPr="00381B25">
        <w:tab/>
        <w:t>Further discuss the comparison between</w:t>
      </w:r>
    </w:p>
    <w:p w14:paraId="06DDA8C8"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define a mechanism for SCG activation upon UL data arrival on SCG bearers</w:t>
      </w:r>
    </w:p>
    <w:p w14:paraId="00A0BBDB"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use split bearer with primary path on MCG (network sees UL data and can initiate activation)</w:t>
      </w:r>
    </w:p>
    <w:p w14:paraId="315360B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11</w:t>
      </w:r>
      <w:r w:rsidRPr="00381B25">
        <w:tab/>
        <w:t>It is FFS whether the UE can provide some assistance information for deactivation of the SCG (but there is no proposal so far).</w:t>
      </w:r>
    </w:p>
    <w:p w14:paraId="66B1B04E" w14:textId="77777777" w:rsidR="00D97E9A" w:rsidRPr="00381B25" w:rsidRDefault="00D97E9A" w:rsidP="00D97E9A">
      <w:pPr>
        <w:pStyle w:val="Agreement"/>
        <w:tabs>
          <w:tab w:val="clear" w:pos="644"/>
          <w:tab w:val="num" w:pos="1619"/>
        </w:tabs>
        <w:ind w:left="1619"/>
      </w:pPr>
      <w:r w:rsidRPr="00381B25">
        <w:lastRenderedPageBreak/>
        <w:t>FFS if in absence of PDCCH monitoring and UL transmission, and it is possible to assume that TA is valid when the TA timer has not expired.</w:t>
      </w:r>
    </w:p>
    <w:p w14:paraId="26600B2A" w14:textId="2EBCB19D" w:rsidR="00D97E9A" w:rsidRPr="00381B25" w:rsidRDefault="00D97E9A" w:rsidP="008E1F6E">
      <w:pPr>
        <w:tabs>
          <w:tab w:val="left" w:pos="6056"/>
        </w:tabs>
        <w:rPr>
          <w:lang w:eastAsia="ja-JP"/>
        </w:rPr>
      </w:pPr>
    </w:p>
    <w:p w14:paraId="03B601D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78719BE6"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76BDFE"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1a </w:t>
      </w:r>
      <w:r w:rsidRPr="00381B25">
        <w:tab/>
        <w:t>SCG activation can be requested by MN/SN/UE. FFS on how to accept/reject the procedure. FFS which signalling is used.</w:t>
      </w:r>
    </w:p>
    <w:p w14:paraId="1B63816F"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1b </w:t>
      </w:r>
      <w:r w:rsidRPr="00381B25">
        <w:tab/>
        <w:t>SCG deactivation can be requested by MN/SN. FFS whether UE can request deactivation. FFS on how to accept/reject the procedure. FFS which signalling is used.</w:t>
      </w:r>
    </w:p>
    <w:p w14:paraId="53692FBA"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3 </w:t>
      </w:r>
      <w:r w:rsidRPr="00381B25">
        <w:tab/>
        <w:t>RRC signalling is defined for the interaction between UE/MN and MN/SN in SCG activation/deactivation. FFS if lower-layer signalling is needed.</w:t>
      </w:r>
    </w:p>
    <w:p w14:paraId="17F6ACE7" w14:textId="5D50E458" w:rsidR="00D97E9A" w:rsidRPr="00381B25" w:rsidRDefault="00D97E9A" w:rsidP="008E1F6E">
      <w:pPr>
        <w:tabs>
          <w:tab w:val="left" w:pos="6056"/>
        </w:tabs>
        <w:rPr>
          <w:lang w:eastAsia="ja-JP"/>
        </w:rPr>
      </w:pPr>
    </w:p>
    <w:p w14:paraId="73259FD2"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0571398C"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3B965E1"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 </w:t>
      </w:r>
      <w:r w:rsidRPr="00381B25">
        <w:tab/>
        <w:t>Confirm that there is no PUSCH transmission on deactivated SCG. FFS if any other UL is allowed towards SCG.</w:t>
      </w:r>
    </w:p>
    <w:p w14:paraId="5A86678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2 </w:t>
      </w:r>
      <w:r w:rsidRPr="00381B25">
        <w:tab/>
        <w:t>Confirm that there is no PDCCH monitoring on PSCell of the deactivated SCG.</w:t>
      </w:r>
    </w:p>
    <w:p w14:paraId="713E19AD"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3 </w:t>
      </w:r>
      <w:r w:rsidRPr="00381B25">
        <w:tab/>
        <w:t>Confirm that there is no support of SCell dormancy for SCG SCells within a deactivated SCG.</w:t>
      </w:r>
    </w:p>
    <w:p w14:paraId="0354FD82" w14:textId="44A807D5" w:rsidR="00D97E9A" w:rsidRDefault="00D97E9A" w:rsidP="008E1F6E">
      <w:pPr>
        <w:tabs>
          <w:tab w:val="left" w:pos="6056"/>
        </w:tabs>
        <w:rPr>
          <w:lang w:eastAsia="ja-JP"/>
        </w:rPr>
      </w:pPr>
    </w:p>
    <w:p w14:paraId="478C31D2" w14:textId="0C9B0569" w:rsidR="00950423" w:rsidRPr="00381B25" w:rsidRDefault="00950423" w:rsidP="00950423">
      <w:pPr>
        <w:ind w:left="425"/>
        <w:rPr>
          <w:b/>
          <w:u w:val="single"/>
          <w:lang w:eastAsia="ja-JP"/>
        </w:rPr>
      </w:pPr>
      <w:r w:rsidRPr="00381B25">
        <w:rPr>
          <w:b/>
          <w:noProof/>
          <w:u w:val="single"/>
          <w:lang w:eastAsia="ja-JP"/>
        </w:rPr>
        <w:t>RAN2 # 113</w:t>
      </w:r>
      <w:r w:rsidR="0091249A">
        <w:rPr>
          <w:rFonts w:hint="eastAsia"/>
          <w:b/>
          <w:noProof/>
          <w:u w:val="single"/>
          <w:lang w:eastAsia="ja-JP"/>
        </w:rPr>
        <w:t>bis</w:t>
      </w:r>
      <w:r w:rsidRPr="00381B25">
        <w:rPr>
          <w:b/>
          <w:noProof/>
          <w:u w:val="single"/>
          <w:lang w:eastAsia="ja-JP"/>
        </w:rPr>
        <w:t xml:space="preserve"> e-meeting agreements</w:t>
      </w:r>
    </w:p>
    <w:p w14:paraId="5C237822" w14:textId="77777777" w:rsidR="00950423" w:rsidRPr="00584DCA" w:rsidRDefault="00950423" w:rsidP="00950423">
      <w:pPr>
        <w:pStyle w:val="afb"/>
        <w:widowControl w:val="0"/>
        <w:numPr>
          <w:ilvl w:val="0"/>
          <w:numId w:val="46"/>
        </w:numPr>
        <w:spacing w:after="120"/>
        <w:ind w:leftChars="0"/>
        <w:rPr>
          <w:color w:val="000000"/>
        </w:rPr>
      </w:pPr>
      <w:r w:rsidRPr="00584DCA">
        <w:rPr>
          <w:color w:val="000000"/>
        </w:rPr>
        <w:t>Only the MN can generate an RRC message with SCG (de)activation.</w:t>
      </w:r>
    </w:p>
    <w:p w14:paraId="57C48758" w14:textId="77777777" w:rsidR="00950423" w:rsidRPr="00584DCA" w:rsidRDefault="00950423" w:rsidP="00950423">
      <w:pPr>
        <w:pStyle w:val="afb"/>
        <w:widowControl w:val="0"/>
        <w:numPr>
          <w:ilvl w:val="0"/>
          <w:numId w:val="46"/>
        </w:numPr>
        <w:spacing w:after="120"/>
        <w:ind w:leftChars="0"/>
        <w:rPr>
          <w:color w:val="000000"/>
        </w:rPr>
      </w:pPr>
      <w:r w:rsidRPr="00584DCA">
        <w:rPr>
          <w:color w:val="000000"/>
        </w:rPr>
        <w:t>Indication of SCG deactivation to the UE via the SCG is not supported.</w:t>
      </w:r>
    </w:p>
    <w:p w14:paraId="29891064" w14:textId="77777777" w:rsidR="00950423" w:rsidRPr="00584DCA" w:rsidRDefault="00950423" w:rsidP="00950423">
      <w:pPr>
        <w:pStyle w:val="afb"/>
        <w:widowControl w:val="0"/>
        <w:numPr>
          <w:ilvl w:val="0"/>
          <w:numId w:val="46"/>
        </w:numPr>
        <w:spacing w:after="120"/>
        <w:ind w:leftChars="0"/>
        <w:rPr>
          <w:color w:val="000000"/>
        </w:rPr>
      </w:pPr>
      <w:r w:rsidRPr="00584DCA">
        <w:rPr>
          <w:color w:val="000000"/>
        </w:rPr>
        <w:t>During handover preparation, the target MN can indicate the SCG state in the RRCReconfiguration message to be sent to the UE by the source MN.</w:t>
      </w:r>
    </w:p>
    <w:p w14:paraId="0A468281" w14:textId="77777777" w:rsidR="00950423" w:rsidRPr="00584DCA" w:rsidRDefault="00950423" w:rsidP="00950423">
      <w:pPr>
        <w:pStyle w:val="afb"/>
        <w:widowControl w:val="0"/>
        <w:numPr>
          <w:ilvl w:val="0"/>
          <w:numId w:val="46"/>
        </w:numPr>
        <w:spacing w:after="120"/>
        <w:ind w:leftChars="0"/>
        <w:rPr>
          <w:color w:val="000000"/>
        </w:rPr>
      </w:pPr>
      <w:r>
        <w:rPr>
          <w:color w:val="000000"/>
        </w:rPr>
        <w:t>T</w:t>
      </w:r>
      <w:r w:rsidRPr="00584DCA">
        <w:rPr>
          <w:color w:val="000000"/>
        </w:rPr>
        <w:t>he MN RRC reconfiguration message used to deactivate SCG and the embedded SN RRC reconfiguration message can reconfigure any parameter (any restriction requires an explicit decision).</w:t>
      </w:r>
    </w:p>
    <w:p w14:paraId="4E094EDA" w14:textId="77777777" w:rsidR="00950423" w:rsidRDefault="00950423" w:rsidP="00950423">
      <w:pPr>
        <w:pStyle w:val="afb"/>
        <w:widowControl w:val="0"/>
        <w:numPr>
          <w:ilvl w:val="0"/>
          <w:numId w:val="46"/>
        </w:numPr>
        <w:spacing w:after="120"/>
        <w:ind w:leftChars="0"/>
        <w:rPr>
          <w:color w:val="000000"/>
        </w:rPr>
      </w:pPr>
      <w:r w:rsidRPr="00584DCA">
        <w:rPr>
          <w:color w:val="000000"/>
        </w:rPr>
        <w:t>While the SCG is deactivated, the MN RRC reconfiguration message and the embedded SN RRC reconfiguration message can reconfigure any parameter (any restriction requires an explicit decision).</w:t>
      </w:r>
    </w:p>
    <w:p w14:paraId="5622DFAE" w14:textId="77777777" w:rsidR="00950423" w:rsidRDefault="00950423" w:rsidP="00950423">
      <w:pPr>
        <w:pStyle w:val="afb"/>
        <w:widowControl w:val="0"/>
        <w:numPr>
          <w:ilvl w:val="0"/>
          <w:numId w:val="46"/>
        </w:numPr>
        <w:spacing w:after="120"/>
        <w:ind w:leftChars="0"/>
        <w:rPr>
          <w:color w:val="000000"/>
        </w:rPr>
      </w:pPr>
      <w:r w:rsidRPr="00584DCA">
        <w:rPr>
          <w:color w:val="000000"/>
        </w:rPr>
        <w:t>The UE can indicate to the MN that the UE would like the SCG to be deactivated. FFS on the details (e.g. reusing UAI or existing messages, information included, etc.). Network can configure whether UE is allowed to do the indication.</w:t>
      </w:r>
    </w:p>
    <w:p w14:paraId="03AB7653" w14:textId="714D982A" w:rsidR="00950423" w:rsidRDefault="00950423" w:rsidP="0050175F">
      <w:pPr>
        <w:pStyle w:val="afb"/>
        <w:widowControl w:val="0"/>
        <w:numPr>
          <w:ilvl w:val="0"/>
          <w:numId w:val="46"/>
        </w:numPr>
        <w:spacing w:after="120"/>
        <w:ind w:leftChars="0"/>
        <w:rPr>
          <w:color w:val="000000"/>
        </w:rPr>
      </w:pPr>
      <w:r w:rsidRPr="00584DCA">
        <w:rPr>
          <w:color w:val="000000"/>
        </w:rPr>
        <w:t>RRM requirements for deactivated PSCell may be different than for activated PSCell. What they could be are FFS pending RAN4 work.</w:t>
      </w:r>
    </w:p>
    <w:p w14:paraId="48D37A3E" w14:textId="712B0689" w:rsidR="0050175F" w:rsidRDefault="0050175F" w:rsidP="0050175F">
      <w:pPr>
        <w:widowControl w:val="0"/>
        <w:spacing w:after="120"/>
        <w:rPr>
          <w:color w:val="000000"/>
        </w:rPr>
      </w:pPr>
    </w:p>
    <w:p w14:paraId="1AA6B899" w14:textId="3C1C2AB5" w:rsidR="0050175F" w:rsidRPr="0050175F" w:rsidRDefault="0050175F" w:rsidP="0050175F">
      <w:pPr>
        <w:widowControl w:val="0"/>
        <w:spacing w:after="120"/>
        <w:rPr>
          <w:rFonts w:hint="eastAsia"/>
          <w:color w:val="000000"/>
          <w:lang w:eastAsia="ja-JP"/>
        </w:rPr>
      </w:pPr>
      <w:r>
        <w:rPr>
          <w:color w:val="000000"/>
          <w:lang w:eastAsia="ja-JP"/>
        </w:rPr>
        <w:t>Remaining Open issues</w:t>
      </w:r>
      <w:bookmarkStart w:id="0" w:name="_GoBack"/>
      <w:bookmarkEnd w:id="0"/>
    </w:p>
    <w:p w14:paraId="63E6FA0F" w14:textId="77777777" w:rsidR="00950423" w:rsidRPr="009F599B" w:rsidRDefault="00950423" w:rsidP="00950423">
      <w:pPr>
        <w:rPr>
          <w:lang w:eastAsia="ja-JP"/>
        </w:rPr>
      </w:pPr>
      <w:r w:rsidRPr="009F599B">
        <w:rPr>
          <w:b/>
          <w:lang w:eastAsia="ja-JP"/>
        </w:rPr>
        <w:t>Efficient activation/de-activation mechanism for one SCG and SCells</w:t>
      </w:r>
      <w:r w:rsidRPr="009F599B">
        <w:rPr>
          <w:lang w:eastAsia="ja-JP"/>
        </w:rPr>
        <w:t>:</w:t>
      </w:r>
    </w:p>
    <w:p w14:paraId="2F13FC39" w14:textId="77777777" w:rsidR="00950423" w:rsidRDefault="00950423" w:rsidP="00950423">
      <w:pPr>
        <w:pStyle w:val="afb"/>
        <w:numPr>
          <w:ilvl w:val="0"/>
          <w:numId w:val="46"/>
        </w:numPr>
        <w:spacing w:after="120"/>
        <w:ind w:leftChars="0"/>
        <w:rPr>
          <w:color w:val="000000"/>
        </w:rPr>
      </w:pPr>
      <w:r w:rsidRPr="009F599B">
        <w:rPr>
          <w:color w:val="000000"/>
        </w:rPr>
        <w:t xml:space="preserve">signalling and inter-node interaction at </w:t>
      </w:r>
      <w:r>
        <w:rPr>
          <w:color w:val="000000"/>
        </w:rPr>
        <w:t>SCG activation/</w:t>
      </w:r>
      <w:r w:rsidRPr="009F599B">
        <w:rPr>
          <w:color w:val="000000"/>
        </w:rPr>
        <w:t>deactivation</w:t>
      </w:r>
    </w:p>
    <w:p w14:paraId="2CBFEA54" w14:textId="77777777" w:rsidR="00950423" w:rsidRDefault="00950423" w:rsidP="00950423">
      <w:pPr>
        <w:pStyle w:val="afb"/>
        <w:numPr>
          <w:ilvl w:val="1"/>
          <w:numId w:val="46"/>
        </w:numPr>
        <w:spacing w:after="120"/>
        <w:ind w:leftChars="0"/>
        <w:rPr>
          <w:color w:val="000000"/>
        </w:rPr>
      </w:pPr>
      <w:r>
        <w:rPr>
          <w:color w:val="000000"/>
        </w:rPr>
        <w:t>Support of RACH-less SCG activation</w:t>
      </w:r>
    </w:p>
    <w:p w14:paraId="598D6744" w14:textId="77777777" w:rsidR="00950423" w:rsidRDefault="00950423" w:rsidP="00950423">
      <w:pPr>
        <w:pStyle w:val="afb"/>
        <w:numPr>
          <w:ilvl w:val="1"/>
          <w:numId w:val="46"/>
        </w:numPr>
        <w:spacing w:after="120"/>
        <w:ind w:leftChars="0"/>
        <w:rPr>
          <w:color w:val="000000"/>
        </w:rPr>
      </w:pPr>
      <w:r>
        <w:rPr>
          <w:color w:val="000000"/>
        </w:rPr>
        <w:t>UE-triggered SCG activation via MCG and/or SCG</w:t>
      </w:r>
    </w:p>
    <w:p w14:paraId="20BF71DF" w14:textId="77777777" w:rsidR="00950423" w:rsidRDefault="00950423" w:rsidP="00950423">
      <w:pPr>
        <w:pStyle w:val="afb"/>
        <w:numPr>
          <w:ilvl w:val="1"/>
          <w:numId w:val="46"/>
        </w:numPr>
        <w:spacing w:after="120"/>
        <w:ind w:leftChars="0"/>
        <w:rPr>
          <w:color w:val="000000"/>
        </w:rPr>
      </w:pPr>
      <w:r>
        <w:rPr>
          <w:color w:val="000000"/>
        </w:rPr>
        <w:t>Signalling details for activation/deactivation</w:t>
      </w:r>
    </w:p>
    <w:p w14:paraId="6B804D81" w14:textId="77777777" w:rsidR="00950423" w:rsidRPr="00BC0410" w:rsidRDefault="00950423" w:rsidP="00950423">
      <w:pPr>
        <w:pStyle w:val="afb"/>
        <w:numPr>
          <w:ilvl w:val="1"/>
          <w:numId w:val="46"/>
        </w:numPr>
        <w:spacing w:after="120"/>
        <w:ind w:leftChars="0"/>
        <w:rPr>
          <w:color w:val="000000"/>
        </w:rPr>
      </w:pPr>
      <w:r>
        <w:rPr>
          <w:color w:val="000000"/>
        </w:rPr>
        <w:t>UE assistance information for SCG activation/deactivation</w:t>
      </w:r>
    </w:p>
    <w:p w14:paraId="342A315E" w14:textId="77777777" w:rsidR="00950423" w:rsidRDefault="00950423" w:rsidP="00950423">
      <w:pPr>
        <w:pStyle w:val="afb"/>
        <w:numPr>
          <w:ilvl w:val="0"/>
          <w:numId w:val="46"/>
        </w:numPr>
        <w:spacing w:after="120"/>
        <w:ind w:leftChars="0"/>
        <w:rPr>
          <w:color w:val="000000"/>
        </w:rPr>
      </w:pPr>
      <w:r>
        <w:rPr>
          <w:color w:val="000000"/>
        </w:rPr>
        <w:t>certain aspects of UE behaviour for deactivated SCG e.g.</w:t>
      </w:r>
    </w:p>
    <w:p w14:paraId="51B4C561" w14:textId="77777777" w:rsidR="00950423" w:rsidRDefault="00950423" w:rsidP="00950423">
      <w:pPr>
        <w:pStyle w:val="afb"/>
        <w:numPr>
          <w:ilvl w:val="1"/>
          <w:numId w:val="46"/>
        </w:numPr>
        <w:spacing w:after="120"/>
        <w:ind w:leftChars="0"/>
        <w:rPr>
          <w:color w:val="000000"/>
        </w:rPr>
      </w:pPr>
      <w:r>
        <w:rPr>
          <w:color w:val="000000"/>
        </w:rPr>
        <w:t>Whether there is RLM/BFD</w:t>
      </w:r>
    </w:p>
    <w:p w14:paraId="1F04F91A" w14:textId="77777777" w:rsidR="00950423" w:rsidRDefault="00950423" w:rsidP="00950423">
      <w:pPr>
        <w:pStyle w:val="afb"/>
        <w:numPr>
          <w:ilvl w:val="1"/>
          <w:numId w:val="46"/>
        </w:numPr>
        <w:spacing w:after="120"/>
        <w:ind w:leftChars="0"/>
        <w:rPr>
          <w:color w:val="000000"/>
        </w:rPr>
      </w:pPr>
      <w:r>
        <w:rPr>
          <w:color w:val="000000"/>
        </w:rPr>
        <w:lastRenderedPageBreak/>
        <w:t xml:space="preserve">Whether there are L1 measurements/reporting </w:t>
      </w:r>
    </w:p>
    <w:p w14:paraId="1CD50C46" w14:textId="77777777" w:rsidR="00950423" w:rsidRDefault="00950423" w:rsidP="00950423">
      <w:pPr>
        <w:pStyle w:val="afb"/>
        <w:numPr>
          <w:ilvl w:val="1"/>
          <w:numId w:val="46"/>
        </w:numPr>
        <w:spacing w:after="120"/>
        <w:ind w:leftChars="0"/>
        <w:rPr>
          <w:color w:val="000000"/>
        </w:rPr>
      </w:pPr>
      <w:r>
        <w:rPr>
          <w:color w:val="000000"/>
        </w:rPr>
        <w:t>Need for RACH at PSCell change</w:t>
      </w:r>
    </w:p>
    <w:p w14:paraId="3444AB41" w14:textId="77777777" w:rsidR="00950423" w:rsidRPr="00BC0410" w:rsidRDefault="00950423" w:rsidP="00950423">
      <w:pPr>
        <w:pStyle w:val="afb"/>
        <w:numPr>
          <w:ilvl w:val="1"/>
          <w:numId w:val="46"/>
        </w:numPr>
        <w:spacing w:after="120"/>
        <w:ind w:leftChars="0"/>
        <w:rPr>
          <w:color w:val="000000"/>
        </w:rPr>
      </w:pPr>
      <w:r>
        <w:rPr>
          <w:color w:val="000000"/>
        </w:rPr>
        <w:t>RRM measurement details</w:t>
      </w:r>
    </w:p>
    <w:p w14:paraId="777B012D" w14:textId="77777777" w:rsidR="00950423" w:rsidRPr="00381B25" w:rsidRDefault="00950423" w:rsidP="008E1F6E">
      <w:pPr>
        <w:tabs>
          <w:tab w:val="left" w:pos="6056"/>
        </w:tabs>
        <w:rPr>
          <w:rFonts w:hint="eastAsia"/>
          <w:lang w:eastAsia="ja-JP"/>
        </w:rPr>
      </w:pPr>
    </w:p>
    <w:sectPr w:rsidR="00950423" w:rsidRPr="00381B25">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5EEE" w16cex:dateUtc="2021-04-02T0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B7F318" w16cid:durableId="24115E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019A1" w14:textId="77777777" w:rsidR="00EE6577" w:rsidRDefault="00EE6577">
      <w:r>
        <w:separator/>
      </w:r>
    </w:p>
  </w:endnote>
  <w:endnote w:type="continuationSeparator" w:id="0">
    <w:p w14:paraId="6EFEB7E5" w14:textId="77777777" w:rsidR="00EE6577" w:rsidRDefault="00EE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22F8" w14:textId="77777777" w:rsidR="00BB58AD" w:rsidRDefault="00BB58AD" w:rsidP="00747190">
    <w:pPr>
      <w:pStyle w:val="aa"/>
      <w:framePr w:wrap="around" w:vAnchor="text" w:hAnchor="margin" w:xAlign="center" w:y="1"/>
      <w:rPr>
        <w:rStyle w:val="af8"/>
      </w:rPr>
    </w:pPr>
    <w:r>
      <w:fldChar w:fldCharType="begin"/>
    </w:r>
    <w:r>
      <w:instrText xml:space="preserve">PAGE  </w:instrText>
    </w:r>
    <w:r>
      <w:fldChar w:fldCharType="end"/>
    </w:r>
  </w:p>
  <w:p w14:paraId="2E386C9F" w14:textId="77777777" w:rsidR="00BB58AD" w:rsidRDefault="00BB58A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D318" w14:textId="7CB1C218" w:rsidR="00BB58AD" w:rsidRDefault="00BB58AD"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0175F">
      <w:rPr>
        <w:rStyle w:val="af8"/>
      </w:rPr>
      <w:t>8</w:t>
    </w:r>
    <w:r>
      <w:rPr>
        <w:rStyle w:val="af8"/>
      </w:rPr>
      <w:fldChar w:fldCharType="end"/>
    </w:r>
  </w:p>
  <w:p w14:paraId="6D143102" w14:textId="77777777" w:rsidR="00BB58AD" w:rsidRDefault="00BB58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6830" w14:textId="77777777" w:rsidR="00EE6577" w:rsidRDefault="00EE6577">
      <w:r>
        <w:separator/>
      </w:r>
    </w:p>
  </w:footnote>
  <w:footnote w:type="continuationSeparator" w:id="0">
    <w:p w14:paraId="37336D47" w14:textId="77777777" w:rsidR="00EE6577" w:rsidRDefault="00EE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D0675" w14:textId="77777777" w:rsidR="00BB58AD" w:rsidRDefault="00BB58AD">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A78B6"/>
    <w:multiLevelType w:val="hybridMultilevel"/>
    <w:tmpl w:val="75A00B12"/>
    <w:lvl w:ilvl="0" w:tplc="0409000B">
      <w:start w:val="1"/>
      <w:numFmt w:val="bullet"/>
      <w:lvlText w:val=""/>
      <w:lvlJc w:val="left"/>
      <w:pPr>
        <w:ind w:left="1240" w:hanging="420"/>
      </w:pPr>
      <w:rPr>
        <w:rFonts w:ascii="Wingdings" w:hAnsi="Wingdings" w:hint="default"/>
      </w:rPr>
    </w:lvl>
    <w:lvl w:ilvl="1" w:tplc="0409000B" w:tentative="1">
      <w:start w:val="1"/>
      <w:numFmt w:val="bullet"/>
      <w:lvlText w:val=""/>
      <w:lvlJc w:val="left"/>
      <w:pPr>
        <w:ind w:left="1660" w:hanging="420"/>
      </w:pPr>
      <w:rPr>
        <w:rFonts w:ascii="Wingdings" w:hAnsi="Wingdings" w:hint="default"/>
      </w:rPr>
    </w:lvl>
    <w:lvl w:ilvl="2" w:tplc="0409000D"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B" w:tentative="1">
      <w:start w:val="1"/>
      <w:numFmt w:val="bullet"/>
      <w:lvlText w:val=""/>
      <w:lvlJc w:val="left"/>
      <w:pPr>
        <w:ind w:left="2920" w:hanging="420"/>
      </w:pPr>
      <w:rPr>
        <w:rFonts w:ascii="Wingdings" w:hAnsi="Wingdings" w:hint="default"/>
      </w:rPr>
    </w:lvl>
    <w:lvl w:ilvl="5" w:tplc="0409000D"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B" w:tentative="1">
      <w:start w:val="1"/>
      <w:numFmt w:val="bullet"/>
      <w:lvlText w:val=""/>
      <w:lvlJc w:val="left"/>
      <w:pPr>
        <w:ind w:left="4180" w:hanging="420"/>
      </w:pPr>
      <w:rPr>
        <w:rFonts w:ascii="Wingdings" w:hAnsi="Wingdings" w:hint="default"/>
      </w:rPr>
    </w:lvl>
    <w:lvl w:ilvl="8" w:tplc="0409000D" w:tentative="1">
      <w:start w:val="1"/>
      <w:numFmt w:val="bullet"/>
      <w:lvlText w:val=""/>
      <w:lvlJc w:val="left"/>
      <w:pPr>
        <w:ind w:left="4600" w:hanging="420"/>
      </w:pPr>
      <w:rPr>
        <w:rFonts w:ascii="Wingdings" w:hAnsi="Wingdings" w:hint="default"/>
      </w:rPr>
    </w:lvl>
  </w:abstractNum>
  <w:abstractNum w:abstractNumId="1" w15:restartNumberingAfterBreak="0">
    <w:nsid w:val="06646471"/>
    <w:multiLevelType w:val="hybridMultilevel"/>
    <w:tmpl w:val="FE7A41A2"/>
    <w:lvl w:ilvl="0" w:tplc="6122CD66">
      <w:start w:val="1"/>
      <w:numFmt w:val="bullet"/>
      <w:lvlText w:val="–"/>
      <w:lvlJc w:val="left"/>
      <w:pPr>
        <w:tabs>
          <w:tab w:val="num" w:pos="720"/>
        </w:tabs>
        <w:ind w:left="720" w:hanging="360"/>
      </w:pPr>
      <w:rPr>
        <w:rFonts w:ascii="Arial" w:hAnsi="Arial" w:hint="default"/>
      </w:rPr>
    </w:lvl>
    <w:lvl w:ilvl="1" w:tplc="4B78A93E">
      <w:start w:val="1"/>
      <w:numFmt w:val="bullet"/>
      <w:lvlText w:val="–"/>
      <w:lvlJc w:val="left"/>
      <w:pPr>
        <w:tabs>
          <w:tab w:val="num" w:pos="1440"/>
        </w:tabs>
        <w:ind w:left="1440" w:hanging="360"/>
      </w:pPr>
      <w:rPr>
        <w:rFonts w:ascii="Arial" w:hAnsi="Arial" w:hint="default"/>
      </w:rPr>
    </w:lvl>
    <w:lvl w:ilvl="2" w:tplc="5E94D790" w:tentative="1">
      <w:start w:val="1"/>
      <w:numFmt w:val="bullet"/>
      <w:lvlText w:val="–"/>
      <w:lvlJc w:val="left"/>
      <w:pPr>
        <w:tabs>
          <w:tab w:val="num" w:pos="2160"/>
        </w:tabs>
        <w:ind w:left="2160" w:hanging="360"/>
      </w:pPr>
      <w:rPr>
        <w:rFonts w:ascii="Arial" w:hAnsi="Arial" w:hint="default"/>
      </w:rPr>
    </w:lvl>
    <w:lvl w:ilvl="3" w:tplc="328ECC70" w:tentative="1">
      <w:start w:val="1"/>
      <w:numFmt w:val="bullet"/>
      <w:lvlText w:val="–"/>
      <w:lvlJc w:val="left"/>
      <w:pPr>
        <w:tabs>
          <w:tab w:val="num" w:pos="2880"/>
        </w:tabs>
        <w:ind w:left="2880" w:hanging="360"/>
      </w:pPr>
      <w:rPr>
        <w:rFonts w:ascii="Arial" w:hAnsi="Arial" w:hint="default"/>
      </w:rPr>
    </w:lvl>
    <w:lvl w:ilvl="4" w:tplc="6C00BB48" w:tentative="1">
      <w:start w:val="1"/>
      <w:numFmt w:val="bullet"/>
      <w:lvlText w:val="–"/>
      <w:lvlJc w:val="left"/>
      <w:pPr>
        <w:tabs>
          <w:tab w:val="num" w:pos="3600"/>
        </w:tabs>
        <w:ind w:left="3600" w:hanging="360"/>
      </w:pPr>
      <w:rPr>
        <w:rFonts w:ascii="Arial" w:hAnsi="Arial" w:hint="default"/>
      </w:rPr>
    </w:lvl>
    <w:lvl w:ilvl="5" w:tplc="45342792" w:tentative="1">
      <w:start w:val="1"/>
      <w:numFmt w:val="bullet"/>
      <w:lvlText w:val="–"/>
      <w:lvlJc w:val="left"/>
      <w:pPr>
        <w:tabs>
          <w:tab w:val="num" w:pos="4320"/>
        </w:tabs>
        <w:ind w:left="4320" w:hanging="360"/>
      </w:pPr>
      <w:rPr>
        <w:rFonts w:ascii="Arial" w:hAnsi="Arial" w:hint="default"/>
      </w:rPr>
    </w:lvl>
    <w:lvl w:ilvl="6" w:tplc="94D42320" w:tentative="1">
      <w:start w:val="1"/>
      <w:numFmt w:val="bullet"/>
      <w:lvlText w:val="–"/>
      <w:lvlJc w:val="left"/>
      <w:pPr>
        <w:tabs>
          <w:tab w:val="num" w:pos="5040"/>
        </w:tabs>
        <w:ind w:left="5040" w:hanging="360"/>
      </w:pPr>
      <w:rPr>
        <w:rFonts w:ascii="Arial" w:hAnsi="Arial" w:hint="default"/>
      </w:rPr>
    </w:lvl>
    <w:lvl w:ilvl="7" w:tplc="F66057A2" w:tentative="1">
      <w:start w:val="1"/>
      <w:numFmt w:val="bullet"/>
      <w:lvlText w:val="–"/>
      <w:lvlJc w:val="left"/>
      <w:pPr>
        <w:tabs>
          <w:tab w:val="num" w:pos="5760"/>
        </w:tabs>
        <w:ind w:left="5760" w:hanging="360"/>
      </w:pPr>
      <w:rPr>
        <w:rFonts w:ascii="Arial" w:hAnsi="Arial" w:hint="default"/>
      </w:rPr>
    </w:lvl>
    <w:lvl w:ilvl="8" w:tplc="504CD6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07152"/>
    <w:multiLevelType w:val="hybridMultilevel"/>
    <w:tmpl w:val="461610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2770AED"/>
    <w:multiLevelType w:val="hybridMultilevel"/>
    <w:tmpl w:val="BF000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347BC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1C325AAE"/>
    <w:multiLevelType w:val="hybridMultilevel"/>
    <w:tmpl w:val="2466E18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3B2BE4"/>
    <w:multiLevelType w:val="hybridMultilevel"/>
    <w:tmpl w:val="19D67E7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852889"/>
    <w:multiLevelType w:val="hybridMultilevel"/>
    <w:tmpl w:val="72A81DFE"/>
    <w:lvl w:ilvl="0" w:tplc="04090001">
      <w:start w:val="1"/>
      <w:numFmt w:val="bullet"/>
      <w:lvlText w:val=""/>
      <w:lvlJc w:val="left"/>
      <w:pPr>
        <w:ind w:left="820" w:hanging="420"/>
      </w:pPr>
      <w:rPr>
        <w:rFonts w:ascii="Wingdings" w:hAnsi="Wingdings"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0"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9C47C1B"/>
    <w:multiLevelType w:val="hybridMultilevel"/>
    <w:tmpl w:val="E58CB1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BA05321"/>
    <w:multiLevelType w:val="hybridMultilevel"/>
    <w:tmpl w:val="7CF6788E"/>
    <w:lvl w:ilvl="0" w:tplc="EDC6595C">
      <w:start w:val="1"/>
      <w:numFmt w:val="upperLetter"/>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2D652E38"/>
    <w:multiLevelType w:val="hybridMultilevel"/>
    <w:tmpl w:val="B5C61B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7340CF"/>
    <w:multiLevelType w:val="hybridMultilevel"/>
    <w:tmpl w:val="0CA44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BA13D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34FF5466"/>
    <w:multiLevelType w:val="hybridMultilevel"/>
    <w:tmpl w:val="430C7D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1E1291"/>
    <w:multiLevelType w:val="hybridMultilevel"/>
    <w:tmpl w:val="427E270A"/>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07F9F"/>
    <w:multiLevelType w:val="hybridMultilevel"/>
    <w:tmpl w:val="B642BB20"/>
    <w:lvl w:ilvl="0" w:tplc="04090015">
      <w:start w:val="1"/>
      <w:numFmt w:val="upperLetter"/>
      <w:lvlText w:val="%1)"/>
      <w:lvlJc w:val="left"/>
      <w:pPr>
        <w:ind w:left="988" w:hanging="420"/>
      </w:pPr>
      <w:rPr>
        <w:rFonts w:hint="default"/>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15:restartNumberingAfterBreak="0">
    <w:nsid w:val="3D8B3F38"/>
    <w:multiLevelType w:val="hybridMultilevel"/>
    <w:tmpl w:val="591CDEDC"/>
    <w:lvl w:ilvl="0" w:tplc="50C8902C">
      <w:start w:val="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3F684BFD"/>
    <w:multiLevelType w:val="hybridMultilevel"/>
    <w:tmpl w:val="D9D685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956574"/>
    <w:multiLevelType w:val="hybridMultilevel"/>
    <w:tmpl w:val="DDB639C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4940A8"/>
    <w:multiLevelType w:val="hybridMultilevel"/>
    <w:tmpl w:val="442A88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D809C4"/>
    <w:multiLevelType w:val="hybridMultilevel"/>
    <w:tmpl w:val="B3B6C59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97941E2"/>
    <w:multiLevelType w:val="hybridMultilevel"/>
    <w:tmpl w:val="9062873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A4C6AB4"/>
    <w:multiLevelType w:val="hybridMultilevel"/>
    <w:tmpl w:val="8ED61EAA"/>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1302BD"/>
    <w:multiLevelType w:val="hybridMultilevel"/>
    <w:tmpl w:val="54FE03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1374C19"/>
    <w:multiLevelType w:val="hybridMultilevel"/>
    <w:tmpl w:val="526691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B574B8"/>
    <w:multiLevelType w:val="hybridMultilevel"/>
    <w:tmpl w:val="2CDA0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12500C"/>
    <w:multiLevelType w:val="hybridMultilevel"/>
    <w:tmpl w:val="2E840DA2"/>
    <w:lvl w:ilvl="0" w:tplc="0409000F">
      <w:start w:val="1"/>
      <w:numFmt w:val="decimal"/>
      <w:lvlText w:val="%1."/>
      <w:lvlJc w:val="left"/>
      <w:pPr>
        <w:ind w:left="820" w:hanging="420"/>
      </w:pPr>
      <w:rPr>
        <w:rFonts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4" w15:restartNumberingAfterBreak="0">
    <w:nsid w:val="689E4DAB"/>
    <w:multiLevelType w:val="hybridMultilevel"/>
    <w:tmpl w:val="D11E11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70123DE7"/>
    <w:multiLevelType w:val="hybridMultilevel"/>
    <w:tmpl w:val="951CCB7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tentative="1">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38" w15:restartNumberingAfterBreak="0">
    <w:nsid w:val="70A11D6E"/>
    <w:multiLevelType w:val="hybridMultilevel"/>
    <w:tmpl w:val="7C3C7EBA"/>
    <w:lvl w:ilvl="0" w:tplc="71D6B5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3311D1"/>
    <w:multiLevelType w:val="hybridMultilevel"/>
    <w:tmpl w:val="E252FA7E"/>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0409000F">
      <w:start w:val="1"/>
      <w:numFmt w:val="decimal"/>
      <w:lvlText w:val="%4."/>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0" w15:restartNumberingAfterBreak="0">
    <w:nsid w:val="71E6527E"/>
    <w:multiLevelType w:val="hybridMultilevel"/>
    <w:tmpl w:val="CA688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E87B44"/>
    <w:multiLevelType w:val="hybridMultilevel"/>
    <w:tmpl w:val="808863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36702"/>
    <w:multiLevelType w:val="hybridMultilevel"/>
    <w:tmpl w:val="0718A590"/>
    <w:lvl w:ilvl="0" w:tplc="26D29A58">
      <w:start w:val="9"/>
      <w:numFmt w:val="bullet"/>
      <w:lvlText w:val="-"/>
      <w:lvlJc w:val="left"/>
      <w:pPr>
        <w:ind w:left="704" w:hanging="420"/>
      </w:pPr>
      <w:rPr>
        <w:rFonts w:ascii="Arial" w:eastAsia="ＭＳ Ｐゴシック"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F9E2DA6"/>
    <w:multiLevelType w:val="hybridMultilevel"/>
    <w:tmpl w:val="FAF4EA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9"/>
  </w:num>
  <w:num w:numId="2">
    <w:abstractNumId w:val="35"/>
  </w:num>
  <w:num w:numId="3">
    <w:abstractNumId w:val="23"/>
  </w:num>
  <w:num w:numId="4">
    <w:abstractNumId w:val="7"/>
  </w:num>
  <w:num w:numId="5">
    <w:abstractNumId w:val="27"/>
  </w:num>
  <w:num w:numId="6">
    <w:abstractNumId w:val="14"/>
  </w:num>
  <w:num w:numId="7">
    <w:abstractNumId w:val="37"/>
  </w:num>
  <w:num w:numId="8">
    <w:abstractNumId w:val="38"/>
  </w:num>
  <w:num w:numId="9">
    <w:abstractNumId w:val="8"/>
  </w:num>
  <w:num w:numId="10">
    <w:abstractNumId w:val="21"/>
  </w:num>
  <w:num w:numId="11">
    <w:abstractNumId w:val="43"/>
  </w:num>
  <w:num w:numId="12">
    <w:abstractNumId w:val="12"/>
  </w:num>
  <w:num w:numId="13">
    <w:abstractNumId w:val="29"/>
  </w:num>
  <w:num w:numId="14">
    <w:abstractNumId w:val="25"/>
  </w:num>
  <w:num w:numId="15">
    <w:abstractNumId w:val="44"/>
  </w:num>
  <w:num w:numId="16">
    <w:abstractNumId w:val="19"/>
  </w:num>
  <w:num w:numId="17">
    <w:abstractNumId w:val="40"/>
  </w:num>
  <w:num w:numId="18">
    <w:abstractNumId w:val="31"/>
  </w:num>
  <w:num w:numId="19">
    <w:abstractNumId w:val="32"/>
  </w:num>
  <w:num w:numId="20">
    <w:abstractNumId w:val="42"/>
  </w:num>
  <w:num w:numId="21">
    <w:abstractNumId w:val="3"/>
  </w:num>
  <w:num w:numId="22">
    <w:abstractNumId w:val="26"/>
  </w:num>
  <w:num w:numId="23">
    <w:abstractNumId w:val="28"/>
  </w:num>
  <w:num w:numId="24">
    <w:abstractNumId w:val="4"/>
  </w:num>
  <w:num w:numId="25">
    <w:abstractNumId w:val="17"/>
  </w:num>
  <w:num w:numId="26">
    <w:abstractNumId w:val="15"/>
  </w:num>
  <w:num w:numId="27">
    <w:abstractNumId w:val="34"/>
  </w:num>
  <w:num w:numId="28">
    <w:abstractNumId w:val="2"/>
  </w:num>
  <w:num w:numId="29">
    <w:abstractNumId w:val="45"/>
  </w:num>
  <w:num w:numId="30">
    <w:abstractNumId w:val="11"/>
  </w:num>
  <w:num w:numId="31">
    <w:abstractNumId w:val="18"/>
  </w:num>
  <w:num w:numId="32">
    <w:abstractNumId w:val="36"/>
  </w:num>
  <w:num w:numId="33">
    <w:abstractNumId w:val="24"/>
  </w:num>
  <w:num w:numId="34">
    <w:abstractNumId w:val="0"/>
  </w:num>
  <w:num w:numId="35">
    <w:abstractNumId w:val="16"/>
  </w:num>
  <w:num w:numId="36">
    <w:abstractNumId w:val="9"/>
  </w:num>
  <w:num w:numId="37">
    <w:abstractNumId w:val="5"/>
  </w:num>
  <w:num w:numId="38">
    <w:abstractNumId w:val="30"/>
  </w:num>
  <w:num w:numId="39">
    <w:abstractNumId w:val="1"/>
  </w:num>
  <w:num w:numId="40">
    <w:abstractNumId w:val="33"/>
  </w:num>
  <w:num w:numId="41">
    <w:abstractNumId w:val="20"/>
  </w:num>
  <w:num w:numId="42">
    <w:abstractNumId w:val="13"/>
  </w:num>
  <w:num w:numId="43">
    <w:abstractNumId w:val="22"/>
  </w:num>
  <w:num w:numId="44">
    <w:abstractNumId w:val="41"/>
  </w:num>
  <w:num w:numId="45">
    <w:abstractNumId w:val="6"/>
  </w:num>
  <w:num w:numId="4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removePersonalInformation/>
  <w:removeDateAndTime/>
  <w:doNotDisplayPageBoundaries/>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978"/>
    <w:rsid w:val="00000CF5"/>
    <w:rsid w:val="00000F17"/>
    <w:rsid w:val="00001BF0"/>
    <w:rsid w:val="00001E18"/>
    <w:rsid w:val="00002026"/>
    <w:rsid w:val="00002086"/>
    <w:rsid w:val="000020AE"/>
    <w:rsid w:val="000020F7"/>
    <w:rsid w:val="000022B9"/>
    <w:rsid w:val="00002480"/>
    <w:rsid w:val="00002501"/>
    <w:rsid w:val="0000286A"/>
    <w:rsid w:val="00002993"/>
    <w:rsid w:val="00002F38"/>
    <w:rsid w:val="00002FFD"/>
    <w:rsid w:val="000036D2"/>
    <w:rsid w:val="00003DAD"/>
    <w:rsid w:val="00003F4F"/>
    <w:rsid w:val="00004637"/>
    <w:rsid w:val="0000526E"/>
    <w:rsid w:val="0000585D"/>
    <w:rsid w:val="00006587"/>
    <w:rsid w:val="000065A3"/>
    <w:rsid w:val="0000679A"/>
    <w:rsid w:val="00006D48"/>
    <w:rsid w:val="00006E02"/>
    <w:rsid w:val="0000715C"/>
    <w:rsid w:val="000071FB"/>
    <w:rsid w:val="0000746F"/>
    <w:rsid w:val="00007862"/>
    <w:rsid w:val="000078EA"/>
    <w:rsid w:val="00007D45"/>
    <w:rsid w:val="00010968"/>
    <w:rsid w:val="000111C0"/>
    <w:rsid w:val="00011209"/>
    <w:rsid w:val="000112A5"/>
    <w:rsid w:val="0001162C"/>
    <w:rsid w:val="000117F8"/>
    <w:rsid w:val="00011B39"/>
    <w:rsid w:val="00011D85"/>
    <w:rsid w:val="000121D8"/>
    <w:rsid w:val="000124E6"/>
    <w:rsid w:val="00012598"/>
    <w:rsid w:val="00012FFB"/>
    <w:rsid w:val="00013589"/>
    <w:rsid w:val="00013786"/>
    <w:rsid w:val="00013E09"/>
    <w:rsid w:val="000142AA"/>
    <w:rsid w:val="000144BC"/>
    <w:rsid w:val="0001462B"/>
    <w:rsid w:val="00014776"/>
    <w:rsid w:val="000147A7"/>
    <w:rsid w:val="000148EC"/>
    <w:rsid w:val="000150ED"/>
    <w:rsid w:val="00015279"/>
    <w:rsid w:val="0001527A"/>
    <w:rsid w:val="00015391"/>
    <w:rsid w:val="000153BC"/>
    <w:rsid w:val="0001552D"/>
    <w:rsid w:val="00015C70"/>
    <w:rsid w:val="00015C84"/>
    <w:rsid w:val="00015F03"/>
    <w:rsid w:val="00016011"/>
    <w:rsid w:val="000161F7"/>
    <w:rsid w:val="0001647B"/>
    <w:rsid w:val="0001651F"/>
    <w:rsid w:val="0001675D"/>
    <w:rsid w:val="00016986"/>
    <w:rsid w:val="00016C93"/>
    <w:rsid w:val="00016E42"/>
    <w:rsid w:val="00016F39"/>
    <w:rsid w:val="0001715D"/>
    <w:rsid w:val="000171DE"/>
    <w:rsid w:val="00017A1C"/>
    <w:rsid w:val="00017A1E"/>
    <w:rsid w:val="00017AD0"/>
    <w:rsid w:val="00017C66"/>
    <w:rsid w:val="00017D6A"/>
    <w:rsid w:val="000200B5"/>
    <w:rsid w:val="0002018E"/>
    <w:rsid w:val="000202F8"/>
    <w:rsid w:val="00020590"/>
    <w:rsid w:val="00020A67"/>
    <w:rsid w:val="00020B6C"/>
    <w:rsid w:val="00020BE8"/>
    <w:rsid w:val="000211C5"/>
    <w:rsid w:val="0002125F"/>
    <w:rsid w:val="0002134A"/>
    <w:rsid w:val="000217D1"/>
    <w:rsid w:val="00021B75"/>
    <w:rsid w:val="0002248D"/>
    <w:rsid w:val="0002255B"/>
    <w:rsid w:val="0002295B"/>
    <w:rsid w:val="00022A8D"/>
    <w:rsid w:val="00022B0C"/>
    <w:rsid w:val="00022C2A"/>
    <w:rsid w:val="000233EB"/>
    <w:rsid w:val="00023442"/>
    <w:rsid w:val="00023C30"/>
    <w:rsid w:val="00023D10"/>
    <w:rsid w:val="00023F04"/>
    <w:rsid w:val="00024102"/>
    <w:rsid w:val="0002463A"/>
    <w:rsid w:val="00024A6D"/>
    <w:rsid w:val="00024CCA"/>
    <w:rsid w:val="00024D39"/>
    <w:rsid w:val="0002541F"/>
    <w:rsid w:val="00025598"/>
    <w:rsid w:val="000255CD"/>
    <w:rsid w:val="00025620"/>
    <w:rsid w:val="000259DA"/>
    <w:rsid w:val="00025A46"/>
    <w:rsid w:val="00025BE1"/>
    <w:rsid w:val="00025F73"/>
    <w:rsid w:val="00026329"/>
    <w:rsid w:val="00026516"/>
    <w:rsid w:val="00026734"/>
    <w:rsid w:val="00026CD4"/>
    <w:rsid w:val="000270D9"/>
    <w:rsid w:val="00027239"/>
    <w:rsid w:val="000273E2"/>
    <w:rsid w:val="00027816"/>
    <w:rsid w:val="000279E7"/>
    <w:rsid w:val="00030111"/>
    <w:rsid w:val="00030203"/>
    <w:rsid w:val="000303E4"/>
    <w:rsid w:val="00030746"/>
    <w:rsid w:val="000309BE"/>
    <w:rsid w:val="000309FD"/>
    <w:rsid w:val="00030E78"/>
    <w:rsid w:val="00031206"/>
    <w:rsid w:val="00031362"/>
    <w:rsid w:val="000314F2"/>
    <w:rsid w:val="0003176D"/>
    <w:rsid w:val="0003198F"/>
    <w:rsid w:val="00031DDC"/>
    <w:rsid w:val="00031E82"/>
    <w:rsid w:val="0003205F"/>
    <w:rsid w:val="000321C3"/>
    <w:rsid w:val="00032369"/>
    <w:rsid w:val="000324E5"/>
    <w:rsid w:val="000330A3"/>
    <w:rsid w:val="00033716"/>
    <w:rsid w:val="00033C93"/>
    <w:rsid w:val="00034239"/>
    <w:rsid w:val="00034341"/>
    <w:rsid w:val="000347B8"/>
    <w:rsid w:val="00034874"/>
    <w:rsid w:val="000348F7"/>
    <w:rsid w:val="000349DD"/>
    <w:rsid w:val="00034CB6"/>
    <w:rsid w:val="00034DB6"/>
    <w:rsid w:val="00034F0A"/>
    <w:rsid w:val="0003514E"/>
    <w:rsid w:val="00035AB3"/>
    <w:rsid w:val="00035C47"/>
    <w:rsid w:val="00035E0E"/>
    <w:rsid w:val="00036173"/>
    <w:rsid w:val="00036241"/>
    <w:rsid w:val="000362AC"/>
    <w:rsid w:val="000363F1"/>
    <w:rsid w:val="0003667F"/>
    <w:rsid w:val="00036980"/>
    <w:rsid w:val="000369D1"/>
    <w:rsid w:val="000369D4"/>
    <w:rsid w:val="00036B38"/>
    <w:rsid w:val="00036CA0"/>
    <w:rsid w:val="00036D67"/>
    <w:rsid w:val="00036FA4"/>
    <w:rsid w:val="0003754A"/>
    <w:rsid w:val="00037692"/>
    <w:rsid w:val="00037881"/>
    <w:rsid w:val="00037D1D"/>
    <w:rsid w:val="00040129"/>
    <w:rsid w:val="000403E1"/>
    <w:rsid w:val="000408E3"/>
    <w:rsid w:val="00041151"/>
    <w:rsid w:val="00041247"/>
    <w:rsid w:val="0004138B"/>
    <w:rsid w:val="000414BF"/>
    <w:rsid w:val="00041B80"/>
    <w:rsid w:val="00042389"/>
    <w:rsid w:val="00042571"/>
    <w:rsid w:val="000426AC"/>
    <w:rsid w:val="00043099"/>
    <w:rsid w:val="00043A37"/>
    <w:rsid w:val="00043C51"/>
    <w:rsid w:val="000443A0"/>
    <w:rsid w:val="00044450"/>
    <w:rsid w:val="00044462"/>
    <w:rsid w:val="000444FD"/>
    <w:rsid w:val="000450B9"/>
    <w:rsid w:val="000453D0"/>
    <w:rsid w:val="0004555C"/>
    <w:rsid w:val="00045787"/>
    <w:rsid w:val="00045D6B"/>
    <w:rsid w:val="00045E78"/>
    <w:rsid w:val="0004633C"/>
    <w:rsid w:val="00046D4A"/>
    <w:rsid w:val="000470EA"/>
    <w:rsid w:val="00047173"/>
    <w:rsid w:val="000472F5"/>
    <w:rsid w:val="00047827"/>
    <w:rsid w:val="00047957"/>
    <w:rsid w:val="000502A6"/>
    <w:rsid w:val="000502DD"/>
    <w:rsid w:val="00050AE7"/>
    <w:rsid w:val="00051272"/>
    <w:rsid w:val="00051614"/>
    <w:rsid w:val="00052A59"/>
    <w:rsid w:val="00052B2C"/>
    <w:rsid w:val="00052DC9"/>
    <w:rsid w:val="00052DEA"/>
    <w:rsid w:val="00052E2C"/>
    <w:rsid w:val="0005378F"/>
    <w:rsid w:val="00053ECF"/>
    <w:rsid w:val="00054A01"/>
    <w:rsid w:val="00054C6C"/>
    <w:rsid w:val="000552F0"/>
    <w:rsid w:val="000555B2"/>
    <w:rsid w:val="000555DA"/>
    <w:rsid w:val="00055E88"/>
    <w:rsid w:val="00056048"/>
    <w:rsid w:val="00056473"/>
    <w:rsid w:val="00056545"/>
    <w:rsid w:val="000569C0"/>
    <w:rsid w:val="00056CBF"/>
    <w:rsid w:val="000571A7"/>
    <w:rsid w:val="00057AAA"/>
    <w:rsid w:val="00057C76"/>
    <w:rsid w:val="00057C85"/>
    <w:rsid w:val="00060571"/>
    <w:rsid w:val="00060E07"/>
    <w:rsid w:val="000610B1"/>
    <w:rsid w:val="00061D0D"/>
    <w:rsid w:val="00061D2B"/>
    <w:rsid w:val="000623C0"/>
    <w:rsid w:val="0006245D"/>
    <w:rsid w:val="000627F5"/>
    <w:rsid w:val="0006296A"/>
    <w:rsid w:val="00062984"/>
    <w:rsid w:val="00062998"/>
    <w:rsid w:val="00062B7B"/>
    <w:rsid w:val="000632CD"/>
    <w:rsid w:val="0006365C"/>
    <w:rsid w:val="00063708"/>
    <w:rsid w:val="00063B2C"/>
    <w:rsid w:val="00064342"/>
    <w:rsid w:val="0006466C"/>
    <w:rsid w:val="000648E4"/>
    <w:rsid w:val="00064AC3"/>
    <w:rsid w:val="00064D13"/>
    <w:rsid w:val="000654C1"/>
    <w:rsid w:val="000655E4"/>
    <w:rsid w:val="00065669"/>
    <w:rsid w:val="000657C9"/>
    <w:rsid w:val="00065827"/>
    <w:rsid w:val="00065C4F"/>
    <w:rsid w:val="00065C86"/>
    <w:rsid w:val="00065D59"/>
    <w:rsid w:val="00066137"/>
    <w:rsid w:val="00066A8C"/>
    <w:rsid w:val="00066BE1"/>
    <w:rsid w:val="00067403"/>
    <w:rsid w:val="0006753A"/>
    <w:rsid w:val="000679DE"/>
    <w:rsid w:val="000704F5"/>
    <w:rsid w:val="00070513"/>
    <w:rsid w:val="000706D0"/>
    <w:rsid w:val="0007080B"/>
    <w:rsid w:val="00070908"/>
    <w:rsid w:val="00070B32"/>
    <w:rsid w:val="00070FEF"/>
    <w:rsid w:val="000711D0"/>
    <w:rsid w:val="00071866"/>
    <w:rsid w:val="000722BC"/>
    <w:rsid w:val="000727B2"/>
    <w:rsid w:val="000728E2"/>
    <w:rsid w:val="000728FB"/>
    <w:rsid w:val="00072BB4"/>
    <w:rsid w:val="00072DA6"/>
    <w:rsid w:val="00073160"/>
    <w:rsid w:val="000734B3"/>
    <w:rsid w:val="00074216"/>
    <w:rsid w:val="00074559"/>
    <w:rsid w:val="00074914"/>
    <w:rsid w:val="000749BD"/>
    <w:rsid w:val="00075064"/>
    <w:rsid w:val="0007543A"/>
    <w:rsid w:val="00075866"/>
    <w:rsid w:val="00075B33"/>
    <w:rsid w:val="00075EF8"/>
    <w:rsid w:val="00075F14"/>
    <w:rsid w:val="00075FCC"/>
    <w:rsid w:val="00076715"/>
    <w:rsid w:val="00076955"/>
    <w:rsid w:val="00076C4C"/>
    <w:rsid w:val="00077128"/>
    <w:rsid w:val="000773B2"/>
    <w:rsid w:val="00077440"/>
    <w:rsid w:val="00077472"/>
    <w:rsid w:val="0007772D"/>
    <w:rsid w:val="000779DF"/>
    <w:rsid w:val="00077F02"/>
    <w:rsid w:val="00080446"/>
    <w:rsid w:val="0008050D"/>
    <w:rsid w:val="00080C56"/>
    <w:rsid w:val="00080D38"/>
    <w:rsid w:val="00080E00"/>
    <w:rsid w:val="00080E86"/>
    <w:rsid w:val="000812A8"/>
    <w:rsid w:val="000814CF"/>
    <w:rsid w:val="00081AFC"/>
    <w:rsid w:val="00081D4F"/>
    <w:rsid w:val="00081DB6"/>
    <w:rsid w:val="00081F48"/>
    <w:rsid w:val="0008216A"/>
    <w:rsid w:val="00082960"/>
    <w:rsid w:val="00082B71"/>
    <w:rsid w:val="00082CFF"/>
    <w:rsid w:val="00082DC3"/>
    <w:rsid w:val="00082EF6"/>
    <w:rsid w:val="0008304C"/>
    <w:rsid w:val="0008389D"/>
    <w:rsid w:val="00083FB2"/>
    <w:rsid w:val="00084231"/>
    <w:rsid w:val="0008458A"/>
    <w:rsid w:val="00084B18"/>
    <w:rsid w:val="00084D2D"/>
    <w:rsid w:val="00084FC2"/>
    <w:rsid w:val="000851E8"/>
    <w:rsid w:val="000856C5"/>
    <w:rsid w:val="00085C05"/>
    <w:rsid w:val="00085CC4"/>
    <w:rsid w:val="00086571"/>
    <w:rsid w:val="00086C06"/>
    <w:rsid w:val="00086D94"/>
    <w:rsid w:val="000871C9"/>
    <w:rsid w:val="000874DD"/>
    <w:rsid w:val="00087B64"/>
    <w:rsid w:val="00090113"/>
    <w:rsid w:val="0009085B"/>
    <w:rsid w:val="00090BBC"/>
    <w:rsid w:val="00090E1D"/>
    <w:rsid w:val="00091469"/>
    <w:rsid w:val="000914FE"/>
    <w:rsid w:val="00091984"/>
    <w:rsid w:val="00091AA5"/>
    <w:rsid w:val="00091B5B"/>
    <w:rsid w:val="00091E5B"/>
    <w:rsid w:val="000926AA"/>
    <w:rsid w:val="00092A46"/>
    <w:rsid w:val="00092CDF"/>
    <w:rsid w:val="000931F9"/>
    <w:rsid w:val="00093257"/>
    <w:rsid w:val="000932A3"/>
    <w:rsid w:val="0009375D"/>
    <w:rsid w:val="00093A19"/>
    <w:rsid w:val="00093DAC"/>
    <w:rsid w:val="000945B8"/>
    <w:rsid w:val="0009475F"/>
    <w:rsid w:val="00094CF7"/>
    <w:rsid w:val="0009539E"/>
    <w:rsid w:val="0009566B"/>
    <w:rsid w:val="000958BD"/>
    <w:rsid w:val="000958DD"/>
    <w:rsid w:val="000959B5"/>
    <w:rsid w:val="00095C49"/>
    <w:rsid w:val="00096180"/>
    <w:rsid w:val="000965C4"/>
    <w:rsid w:val="00096B32"/>
    <w:rsid w:val="00096BCE"/>
    <w:rsid w:val="00096DDE"/>
    <w:rsid w:val="000A02CC"/>
    <w:rsid w:val="000A0872"/>
    <w:rsid w:val="000A0A93"/>
    <w:rsid w:val="000A0ACA"/>
    <w:rsid w:val="000A0F18"/>
    <w:rsid w:val="000A0F36"/>
    <w:rsid w:val="000A11EC"/>
    <w:rsid w:val="000A1209"/>
    <w:rsid w:val="000A18C3"/>
    <w:rsid w:val="000A1C05"/>
    <w:rsid w:val="000A211F"/>
    <w:rsid w:val="000A2230"/>
    <w:rsid w:val="000A25C3"/>
    <w:rsid w:val="000A2678"/>
    <w:rsid w:val="000A26A1"/>
    <w:rsid w:val="000A2A53"/>
    <w:rsid w:val="000A2B88"/>
    <w:rsid w:val="000A2BBE"/>
    <w:rsid w:val="000A2F49"/>
    <w:rsid w:val="000A33E7"/>
    <w:rsid w:val="000A347B"/>
    <w:rsid w:val="000A3483"/>
    <w:rsid w:val="000A390F"/>
    <w:rsid w:val="000A397D"/>
    <w:rsid w:val="000A42D9"/>
    <w:rsid w:val="000A42E8"/>
    <w:rsid w:val="000A4309"/>
    <w:rsid w:val="000A45F5"/>
    <w:rsid w:val="000A47C4"/>
    <w:rsid w:val="000A4BD4"/>
    <w:rsid w:val="000A4FB5"/>
    <w:rsid w:val="000A4FFC"/>
    <w:rsid w:val="000A5189"/>
    <w:rsid w:val="000A5228"/>
    <w:rsid w:val="000A56CE"/>
    <w:rsid w:val="000A5839"/>
    <w:rsid w:val="000A5C23"/>
    <w:rsid w:val="000A66F3"/>
    <w:rsid w:val="000A6728"/>
    <w:rsid w:val="000A6978"/>
    <w:rsid w:val="000A6D28"/>
    <w:rsid w:val="000A70AD"/>
    <w:rsid w:val="000A7532"/>
    <w:rsid w:val="000A7A4F"/>
    <w:rsid w:val="000A7A5F"/>
    <w:rsid w:val="000A7BCB"/>
    <w:rsid w:val="000B0254"/>
    <w:rsid w:val="000B0477"/>
    <w:rsid w:val="000B0A05"/>
    <w:rsid w:val="000B0ADA"/>
    <w:rsid w:val="000B0B44"/>
    <w:rsid w:val="000B0F21"/>
    <w:rsid w:val="000B1214"/>
    <w:rsid w:val="000B177A"/>
    <w:rsid w:val="000B1933"/>
    <w:rsid w:val="000B1AC9"/>
    <w:rsid w:val="000B1CC1"/>
    <w:rsid w:val="000B208B"/>
    <w:rsid w:val="000B210D"/>
    <w:rsid w:val="000B21A5"/>
    <w:rsid w:val="000B2843"/>
    <w:rsid w:val="000B28A1"/>
    <w:rsid w:val="000B2AE9"/>
    <w:rsid w:val="000B2BA4"/>
    <w:rsid w:val="000B2BE6"/>
    <w:rsid w:val="000B30E6"/>
    <w:rsid w:val="000B3122"/>
    <w:rsid w:val="000B3A4B"/>
    <w:rsid w:val="000B3C3B"/>
    <w:rsid w:val="000B3FAF"/>
    <w:rsid w:val="000B40AD"/>
    <w:rsid w:val="000B421B"/>
    <w:rsid w:val="000B4AD3"/>
    <w:rsid w:val="000B4DDE"/>
    <w:rsid w:val="000B54AF"/>
    <w:rsid w:val="000B5CFA"/>
    <w:rsid w:val="000B5E78"/>
    <w:rsid w:val="000B6306"/>
    <w:rsid w:val="000B63D9"/>
    <w:rsid w:val="000B6CD8"/>
    <w:rsid w:val="000B735A"/>
    <w:rsid w:val="000B73FE"/>
    <w:rsid w:val="000B7540"/>
    <w:rsid w:val="000B7767"/>
    <w:rsid w:val="000B7828"/>
    <w:rsid w:val="000B7ABE"/>
    <w:rsid w:val="000B7C1D"/>
    <w:rsid w:val="000B7C8D"/>
    <w:rsid w:val="000B7E1B"/>
    <w:rsid w:val="000C02B1"/>
    <w:rsid w:val="000C0438"/>
    <w:rsid w:val="000C0AF6"/>
    <w:rsid w:val="000C0F8B"/>
    <w:rsid w:val="000C1A48"/>
    <w:rsid w:val="000C2429"/>
    <w:rsid w:val="000C26FF"/>
    <w:rsid w:val="000C2AE3"/>
    <w:rsid w:val="000C3068"/>
    <w:rsid w:val="000C3515"/>
    <w:rsid w:val="000C4057"/>
    <w:rsid w:val="000C407C"/>
    <w:rsid w:val="000C41FD"/>
    <w:rsid w:val="000C5076"/>
    <w:rsid w:val="000C5131"/>
    <w:rsid w:val="000C513F"/>
    <w:rsid w:val="000C5174"/>
    <w:rsid w:val="000C555D"/>
    <w:rsid w:val="000C58B3"/>
    <w:rsid w:val="000C5AE0"/>
    <w:rsid w:val="000C5B07"/>
    <w:rsid w:val="000C5F4F"/>
    <w:rsid w:val="000C5F71"/>
    <w:rsid w:val="000C61AB"/>
    <w:rsid w:val="000C67FD"/>
    <w:rsid w:val="000C68D2"/>
    <w:rsid w:val="000C6B94"/>
    <w:rsid w:val="000C737B"/>
    <w:rsid w:val="000C7514"/>
    <w:rsid w:val="000C75A8"/>
    <w:rsid w:val="000C764F"/>
    <w:rsid w:val="000C76CB"/>
    <w:rsid w:val="000C7ACE"/>
    <w:rsid w:val="000C7B03"/>
    <w:rsid w:val="000C7BEA"/>
    <w:rsid w:val="000C7EE5"/>
    <w:rsid w:val="000D0150"/>
    <w:rsid w:val="000D0AC7"/>
    <w:rsid w:val="000D0D66"/>
    <w:rsid w:val="000D0F96"/>
    <w:rsid w:val="000D10A5"/>
    <w:rsid w:val="000D1596"/>
    <w:rsid w:val="000D15FD"/>
    <w:rsid w:val="000D21BE"/>
    <w:rsid w:val="000D22BD"/>
    <w:rsid w:val="000D2636"/>
    <w:rsid w:val="000D27BD"/>
    <w:rsid w:val="000D284B"/>
    <w:rsid w:val="000D2B40"/>
    <w:rsid w:val="000D2E90"/>
    <w:rsid w:val="000D35C0"/>
    <w:rsid w:val="000D38A6"/>
    <w:rsid w:val="000D3D41"/>
    <w:rsid w:val="000D3F33"/>
    <w:rsid w:val="000D422A"/>
    <w:rsid w:val="000D43C7"/>
    <w:rsid w:val="000D4944"/>
    <w:rsid w:val="000D4BC6"/>
    <w:rsid w:val="000D5039"/>
    <w:rsid w:val="000D50FE"/>
    <w:rsid w:val="000D514A"/>
    <w:rsid w:val="000D53D6"/>
    <w:rsid w:val="000D5625"/>
    <w:rsid w:val="000D5B43"/>
    <w:rsid w:val="000D61EB"/>
    <w:rsid w:val="000D66FD"/>
    <w:rsid w:val="000D69DF"/>
    <w:rsid w:val="000D6CC2"/>
    <w:rsid w:val="000D6E5C"/>
    <w:rsid w:val="000D72BE"/>
    <w:rsid w:val="000D73FA"/>
    <w:rsid w:val="000D7B81"/>
    <w:rsid w:val="000D7D52"/>
    <w:rsid w:val="000E01B9"/>
    <w:rsid w:val="000E077A"/>
    <w:rsid w:val="000E07A5"/>
    <w:rsid w:val="000E08AC"/>
    <w:rsid w:val="000E0C42"/>
    <w:rsid w:val="000E0C89"/>
    <w:rsid w:val="000E0E90"/>
    <w:rsid w:val="000E1203"/>
    <w:rsid w:val="000E124A"/>
    <w:rsid w:val="000E1320"/>
    <w:rsid w:val="000E1C50"/>
    <w:rsid w:val="000E1F43"/>
    <w:rsid w:val="000E21DC"/>
    <w:rsid w:val="000E25C9"/>
    <w:rsid w:val="000E2BD5"/>
    <w:rsid w:val="000E2E45"/>
    <w:rsid w:val="000E2F39"/>
    <w:rsid w:val="000E3022"/>
    <w:rsid w:val="000E3432"/>
    <w:rsid w:val="000E38E0"/>
    <w:rsid w:val="000E3A5A"/>
    <w:rsid w:val="000E3A74"/>
    <w:rsid w:val="000E3ADB"/>
    <w:rsid w:val="000E3B98"/>
    <w:rsid w:val="000E3BAF"/>
    <w:rsid w:val="000E3DD0"/>
    <w:rsid w:val="000E3DD4"/>
    <w:rsid w:val="000E4342"/>
    <w:rsid w:val="000E4582"/>
    <w:rsid w:val="000E4C97"/>
    <w:rsid w:val="000E5091"/>
    <w:rsid w:val="000E51A7"/>
    <w:rsid w:val="000E52DD"/>
    <w:rsid w:val="000E53D2"/>
    <w:rsid w:val="000E5563"/>
    <w:rsid w:val="000E5767"/>
    <w:rsid w:val="000E583A"/>
    <w:rsid w:val="000E5958"/>
    <w:rsid w:val="000E5CB6"/>
    <w:rsid w:val="000E605D"/>
    <w:rsid w:val="000E6421"/>
    <w:rsid w:val="000E67DD"/>
    <w:rsid w:val="000E6A16"/>
    <w:rsid w:val="000E6A61"/>
    <w:rsid w:val="000E6D18"/>
    <w:rsid w:val="000E76A6"/>
    <w:rsid w:val="000E7A94"/>
    <w:rsid w:val="000F052E"/>
    <w:rsid w:val="000F0723"/>
    <w:rsid w:val="000F097A"/>
    <w:rsid w:val="000F0A87"/>
    <w:rsid w:val="000F0A95"/>
    <w:rsid w:val="000F0CDF"/>
    <w:rsid w:val="000F1B85"/>
    <w:rsid w:val="000F27D0"/>
    <w:rsid w:val="000F2AC1"/>
    <w:rsid w:val="000F2C74"/>
    <w:rsid w:val="000F2DA2"/>
    <w:rsid w:val="000F318C"/>
    <w:rsid w:val="000F321B"/>
    <w:rsid w:val="000F38EF"/>
    <w:rsid w:val="000F3E55"/>
    <w:rsid w:val="000F3ECB"/>
    <w:rsid w:val="000F3F8D"/>
    <w:rsid w:val="000F449A"/>
    <w:rsid w:val="000F4915"/>
    <w:rsid w:val="000F4AD1"/>
    <w:rsid w:val="000F4F49"/>
    <w:rsid w:val="000F57D7"/>
    <w:rsid w:val="000F5900"/>
    <w:rsid w:val="000F5A80"/>
    <w:rsid w:val="000F5DC8"/>
    <w:rsid w:val="000F6309"/>
    <w:rsid w:val="000F6561"/>
    <w:rsid w:val="000F65DD"/>
    <w:rsid w:val="000F69CA"/>
    <w:rsid w:val="000F6A2E"/>
    <w:rsid w:val="000F6CD1"/>
    <w:rsid w:val="000F6E2E"/>
    <w:rsid w:val="000F6FE6"/>
    <w:rsid w:val="000F762D"/>
    <w:rsid w:val="000F771A"/>
    <w:rsid w:val="000F795D"/>
    <w:rsid w:val="000F79D1"/>
    <w:rsid w:val="000F7C19"/>
    <w:rsid w:val="000F7E7E"/>
    <w:rsid w:val="001000D8"/>
    <w:rsid w:val="001004FA"/>
    <w:rsid w:val="0010053C"/>
    <w:rsid w:val="0010085A"/>
    <w:rsid w:val="00100A3D"/>
    <w:rsid w:val="00100F25"/>
    <w:rsid w:val="00100F3B"/>
    <w:rsid w:val="00101079"/>
    <w:rsid w:val="00101543"/>
    <w:rsid w:val="0010183C"/>
    <w:rsid w:val="001018BE"/>
    <w:rsid w:val="00101DB0"/>
    <w:rsid w:val="0010211C"/>
    <w:rsid w:val="0010214F"/>
    <w:rsid w:val="001022DE"/>
    <w:rsid w:val="0010248A"/>
    <w:rsid w:val="0010272B"/>
    <w:rsid w:val="00102882"/>
    <w:rsid w:val="00102B80"/>
    <w:rsid w:val="001031B1"/>
    <w:rsid w:val="00103F41"/>
    <w:rsid w:val="0010413C"/>
    <w:rsid w:val="001042A0"/>
    <w:rsid w:val="00104AFC"/>
    <w:rsid w:val="00104DB1"/>
    <w:rsid w:val="00104ECC"/>
    <w:rsid w:val="00104FB5"/>
    <w:rsid w:val="0010547D"/>
    <w:rsid w:val="00105B13"/>
    <w:rsid w:val="00105EB1"/>
    <w:rsid w:val="00106063"/>
    <w:rsid w:val="0010662B"/>
    <w:rsid w:val="00106E70"/>
    <w:rsid w:val="0010741C"/>
    <w:rsid w:val="00107CAD"/>
    <w:rsid w:val="00107D72"/>
    <w:rsid w:val="00107E7F"/>
    <w:rsid w:val="00107F58"/>
    <w:rsid w:val="001100A3"/>
    <w:rsid w:val="001106EC"/>
    <w:rsid w:val="001108BD"/>
    <w:rsid w:val="00110A61"/>
    <w:rsid w:val="00110D41"/>
    <w:rsid w:val="00111CF7"/>
    <w:rsid w:val="001123F8"/>
    <w:rsid w:val="00112655"/>
    <w:rsid w:val="00112A79"/>
    <w:rsid w:val="00112C1A"/>
    <w:rsid w:val="00112C8C"/>
    <w:rsid w:val="00113314"/>
    <w:rsid w:val="001133A4"/>
    <w:rsid w:val="00113532"/>
    <w:rsid w:val="00113B55"/>
    <w:rsid w:val="00113CA2"/>
    <w:rsid w:val="00114B22"/>
    <w:rsid w:val="00114C86"/>
    <w:rsid w:val="00114CFC"/>
    <w:rsid w:val="00115099"/>
    <w:rsid w:val="0011621E"/>
    <w:rsid w:val="00116251"/>
    <w:rsid w:val="001166BC"/>
    <w:rsid w:val="001167E2"/>
    <w:rsid w:val="00116AC5"/>
    <w:rsid w:val="0011747F"/>
    <w:rsid w:val="001178AD"/>
    <w:rsid w:val="0011797B"/>
    <w:rsid w:val="00117A67"/>
    <w:rsid w:val="00117CBD"/>
    <w:rsid w:val="00117D31"/>
    <w:rsid w:val="00120146"/>
    <w:rsid w:val="00120515"/>
    <w:rsid w:val="001205BD"/>
    <w:rsid w:val="00120682"/>
    <w:rsid w:val="001206AA"/>
    <w:rsid w:val="00120F55"/>
    <w:rsid w:val="001212BF"/>
    <w:rsid w:val="001215FE"/>
    <w:rsid w:val="001219EE"/>
    <w:rsid w:val="0012201B"/>
    <w:rsid w:val="0012208B"/>
    <w:rsid w:val="001222EF"/>
    <w:rsid w:val="001223A8"/>
    <w:rsid w:val="00122970"/>
    <w:rsid w:val="00122C0F"/>
    <w:rsid w:val="00123392"/>
    <w:rsid w:val="001237C9"/>
    <w:rsid w:val="001239E6"/>
    <w:rsid w:val="00123C3B"/>
    <w:rsid w:val="001242C3"/>
    <w:rsid w:val="001245DA"/>
    <w:rsid w:val="00124672"/>
    <w:rsid w:val="00124AF6"/>
    <w:rsid w:val="00125009"/>
    <w:rsid w:val="00125543"/>
    <w:rsid w:val="001257FC"/>
    <w:rsid w:val="00125A8D"/>
    <w:rsid w:val="00125F24"/>
    <w:rsid w:val="001265C4"/>
    <w:rsid w:val="0012679A"/>
    <w:rsid w:val="00126A73"/>
    <w:rsid w:val="00126D72"/>
    <w:rsid w:val="00127026"/>
    <w:rsid w:val="00127BA7"/>
    <w:rsid w:val="00127C6B"/>
    <w:rsid w:val="00130397"/>
    <w:rsid w:val="00130542"/>
    <w:rsid w:val="001308BC"/>
    <w:rsid w:val="0013096E"/>
    <w:rsid w:val="00131992"/>
    <w:rsid w:val="001319A8"/>
    <w:rsid w:val="00131A31"/>
    <w:rsid w:val="00131AC6"/>
    <w:rsid w:val="00131B21"/>
    <w:rsid w:val="001326BF"/>
    <w:rsid w:val="00132A2D"/>
    <w:rsid w:val="00132CF7"/>
    <w:rsid w:val="00132F62"/>
    <w:rsid w:val="00132F7A"/>
    <w:rsid w:val="00133016"/>
    <w:rsid w:val="00133367"/>
    <w:rsid w:val="001333FC"/>
    <w:rsid w:val="001335CC"/>
    <w:rsid w:val="0013362F"/>
    <w:rsid w:val="00133A6E"/>
    <w:rsid w:val="00133AB9"/>
    <w:rsid w:val="00133C5F"/>
    <w:rsid w:val="00133FEE"/>
    <w:rsid w:val="001351B3"/>
    <w:rsid w:val="00135286"/>
    <w:rsid w:val="00135448"/>
    <w:rsid w:val="0013551C"/>
    <w:rsid w:val="0013593E"/>
    <w:rsid w:val="00136178"/>
    <w:rsid w:val="00136660"/>
    <w:rsid w:val="00136770"/>
    <w:rsid w:val="00136C3C"/>
    <w:rsid w:val="00137261"/>
    <w:rsid w:val="001376DB"/>
    <w:rsid w:val="00137907"/>
    <w:rsid w:val="00137A2D"/>
    <w:rsid w:val="00137BC6"/>
    <w:rsid w:val="001401A0"/>
    <w:rsid w:val="00140338"/>
    <w:rsid w:val="001403FC"/>
    <w:rsid w:val="001405E5"/>
    <w:rsid w:val="00140881"/>
    <w:rsid w:val="001408BA"/>
    <w:rsid w:val="00141058"/>
    <w:rsid w:val="00141117"/>
    <w:rsid w:val="0014118D"/>
    <w:rsid w:val="00141385"/>
    <w:rsid w:val="001413E4"/>
    <w:rsid w:val="00141567"/>
    <w:rsid w:val="00141A0C"/>
    <w:rsid w:val="00141A0F"/>
    <w:rsid w:val="001423B2"/>
    <w:rsid w:val="0014249F"/>
    <w:rsid w:val="001424D2"/>
    <w:rsid w:val="001424F8"/>
    <w:rsid w:val="00142775"/>
    <w:rsid w:val="00142AE1"/>
    <w:rsid w:val="0014318A"/>
    <w:rsid w:val="00143233"/>
    <w:rsid w:val="00143B0A"/>
    <w:rsid w:val="00143DD4"/>
    <w:rsid w:val="00143EEE"/>
    <w:rsid w:val="00143F3B"/>
    <w:rsid w:val="0014425B"/>
    <w:rsid w:val="001442BB"/>
    <w:rsid w:val="001444E2"/>
    <w:rsid w:val="001446F6"/>
    <w:rsid w:val="00144BA7"/>
    <w:rsid w:val="0014524C"/>
    <w:rsid w:val="0014541B"/>
    <w:rsid w:val="00145CED"/>
    <w:rsid w:val="00146327"/>
    <w:rsid w:val="001467B6"/>
    <w:rsid w:val="00146B19"/>
    <w:rsid w:val="00146C13"/>
    <w:rsid w:val="00146EF0"/>
    <w:rsid w:val="0014737E"/>
    <w:rsid w:val="00147408"/>
    <w:rsid w:val="001479CB"/>
    <w:rsid w:val="00147B9C"/>
    <w:rsid w:val="00147D4A"/>
    <w:rsid w:val="00147D5F"/>
    <w:rsid w:val="00147D64"/>
    <w:rsid w:val="00150093"/>
    <w:rsid w:val="001504F0"/>
    <w:rsid w:val="00150792"/>
    <w:rsid w:val="00150843"/>
    <w:rsid w:val="001508BF"/>
    <w:rsid w:val="00151365"/>
    <w:rsid w:val="001515E9"/>
    <w:rsid w:val="00151699"/>
    <w:rsid w:val="00151DFF"/>
    <w:rsid w:val="00151FDB"/>
    <w:rsid w:val="00152059"/>
    <w:rsid w:val="001521F7"/>
    <w:rsid w:val="00152220"/>
    <w:rsid w:val="00152837"/>
    <w:rsid w:val="001528C6"/>
    <w:rsid w:val="001532CE"/>
    <w:rsid w:val="001539D1"/>
    <w:rsid w:val="00153BEE"/>
    <w:rsid w:val="00153DA3"/>
    <w:rsid w:val="00154108"/>
    <w:rsid w:val="001542AA"/>
    <w:rsid w:val="00154429"/>
    <w:rsid w:val="0015478D"/>
    <w:rsid w:val="00154861"/>
    <w:rsid w:val="00154F38"/>
    <w:rsid w:val="001551B1"/>
    <w:rsid w:val="00155314"/>
    <w:rsid w:val="001553B5"/>
    <w:rsid w:val="00155537"/>
    <w:rsid w:val="001557F9"/>
    <w:rsid w:val="0015587A"/>
    <w:rsid w:val="00155AC5"/>
    <w:rsid w:val="00156113"/>
    <w:rsid w:val="00156164"/>
    <w:rsid w:val="00156192"/>
    <w:rsid w:val="0015670E"/>
    <w:rsid w:val="00156AE9"/>
    <w:rsid w:val="00156F86"/>
    <w:rsid w:val="00157302"/>
    <w:rsid w:val="00157421"/>
    <w:rsid w:val="001575CA"/>
    <w:rsid w:val="0016006F"/>
    <w:rsid w:val="001600EC"/>
    <w:rsid w:val="0016051B"/>
    <w:rsid w:val="0016067E"/>
    <w:rsid w:val="00160AB9"/>
    <w:rsid w:val="001618B6"/>
    <w:rsid w:val="00161A5F"/>
    <w:rsid w:val="00161CCF"/>
    <w:rsid w:val="0016207C"/>
    <w:rsid w:val="00162458"/>
    <w:rsid w:val="001625CA"/>
    <w:rsid w:val="001629A3"/>
    <w:rsid w:val="00162D0B"/>
    <w:rsid w:val="00162D6C"/>
    <w:rsid w:val="00163293"/>
    <w:rsid w:val="001632FC"/>
    <w:rsid w:val="00163591"/>
    <w:rsid w:val="00163887"/>
    <w:rsid w:val="00163A56"/>
    <w:rsid w:val="00163C8E"/>
    <w:rsid w:val="00163EF3"/>
    <w:rsid w:val="00164253"/>
    <w:rsid w:val="00164A00"/>
    <w:rsid w:val="00164AEC"/>
    <w:rsid w:val="00164B9B"/>
    <w:rsid w:val="00164DB8"/>
    <w:rsid w:val="001650AF"/>
    <w:rsid w:val="00165321"/>
    <w:rsid w:val="001653FC"/>
    <w:rsid w:val="001654BF"/>
    <w:rsid w:val="0016554C"/>
    <w:rsid w:val="00165806"/>
    <w:rsid w:val="00166484"/>
    <w:rsid w:val="0016667F"/>
    <w:rsid w:val="001667D0"/>
    <w:rsid w:val="001668EE"/>
    <w:rsid w:val="001669C8"/>
    <w:rsid w:val="00166ACA"/>
    <w:rsid w:val="00166B04"/>
    <w:rsid w:val="00167259"/>
    <w:rsid w:val="0016771A"/>
    <w:rsid w:val="00167ACA"/>
    <w:rsid w:val="00167B14"/>
    <w:rsid w:val="00167C34"/>
    <w:rsid w:val="00167D08"/>
    <w:rsid w:val="001705D3"/>
    <w:rsid w:val="00170DBA"/>
    <w:rsid w:val="00170E9B"/>
    <w:rsid w:val="00171902"/>
    <w:rsid w:val="00171AD6"/>
    <w:rsid w:val="00171AE5"/>
    <w:rsid w:val="00171EE6"/>
    <w:rsid w:val="00172298"/>
    <w:rsid w:val="001728C2"/>
    <w:rsid w:val="0017305C"/>
    <w:rsid w:val="001736D1"/>
    <w:rsid w:val="00173708"/>
    <w:rsid w:val="00173749"/>
    <w:rsid w:val="00173750"/>
    <w:rsid w:val="001738F6"/>
    <w:rsid w:val="00173B53"/>
    <w:rsid w:val="00174180"/>
    <w:rsid w:val="00174C61"/>
    <w:rsid w:val="001755B2"/>
    <w:rsid w:val="001756BF"/>
    <w:rsid w:val="00175E4B"/>
    <w:rsid w:val="0017602A"/>
    <w:rsid w:val="0017644A"/>
    <w:rsid w:val="00176D72"/>
    <w:rsid w:val="00177424"/>
    <w:rsid w:val="001779A0"/>
    <w:rsid w:val="00177DAE"/>
    <w:rsid w:val="001804D1"/>
    <w:rsid w:val="00180621"/>
    <w:rsid w:val="001806B6"/>
    <w:rsid w:val="001810EB"/>
    <w:rsid w:val="00181747"/>
    <w:rsid w:val="0018179E"/>
    <w:rsid w:val="00181806"/>
    <w:rsid w:val="00181BAB"/>
    <w:rsid w:val="001820B4"/>
    <w:rsid w:val="001821BC"/>
    <w:rsid w:val="001822C8"/>
    <w:rsid w:val="00182AEE"/>
    <w:rsid w:val="00182C3A"/>
    <w:rsid w:val="00182D24"/>
    <w:rsid w:val="0018305A"/>
    <w:rsid w:val="001831C2"/>
    <w:rsid w:val="00183447"/>
    <w:rsid w:val="00183705"/>
    <w:rsid w:val="00183D2C"/>
    <w:rsid w:val="001843E5"/>
    <w:rsid w:val="0018448F"/>
    <w:rsid w:val="0018456E"/>
    <w:rsid w:val="00184730"/>
    <w:rsid w:val="00184B73"/>
    <w:rsid w:val="0018540E"/>
    <w:rsid w:val="00185924"/>
    <w:rsid w:val="00185C77"/>
    <w:rsid w:val="00185E76"/>
    <w:rsid w:val="00186375"/>
    <w:rsid w:val="001863AA"/>
    <w:rsid w:val="001869AE"/>
    <w:rsid w:val="00186B68"/>
    <w:rsid w:val="00187496"/>
    <w:rsid w:val="00187680"/>
    <w:rsid w:val="001876CE"/>
    <w:rsid w:val="00187C58"/>
    <w:rsid w:val="00187D7B"/>
    <w:rsid w:val="001906C9"/>
    <w:rsid w:val="00190B87"/>
    <w:rsid w:val="00190D82"/>
    <w:rsid w:val="001912B1"/>
    <w:rsid w:val="001917A8"/>
    <w:rsid w:val="00191B9B"/>
    <w:rsid w:val="00191D69"/>
    <w:rsid w:val="001923AB"/>
    <w:rsid w:val="0019257B"/>
    <w:rsid w:val="0019292C"/>
    <w:rsid w:val="00192B5B"/>
    <w:rsid w:val="00192E41"/>
    <w:rsid w:val="00192EBA"/>
    <w:rsid w:val="001935E4"/>
    <w:rsid w:val="0019386D"/>
    <w:rsid w:val="00193D99"/>
    <w:rsid w:val="0019435A"/>
    <w:rsid w:val="0019465F"/>
    <w:rsid w:val="00194744"/>
    <w:rsid w:val="0019507E"/>
    <w:rsid w:val="00195724"/>
    <w:rsid w:val="001958E4"/>
    <w:rsid w:val="00195CF4"/>
    <w:rsid w:val="00195D66"/>
    <w:rsid w:val="00196B91"/>
    <w:rsid w:val="00196F15"/>
    <w:rsid w:val="001971AE"/>
    <w:rsid w:val="0019783F"/>
    <w:rsid w:val="001979F6"/>
    <w:rsid w:val="00197BB7"/>
    <w:rsid w:val="00197FE4"/>
    <w:rsid w:val="001A014A"/>
    <w:rsid w:val="001A01A6"/>
    <w:rsid w:val="001A0245"/>
    <w:rsid w:val="001A047A"/>
    <w:rsid w:val="001A0693"/>
    <w:rsid w:val="001A06BC"/>
    <w:rsid w:val="001A06C1"/>
    <w:rsid w:val="001A0A90"/>
    <w:rsid w:val="001A0B57"/>
    <w:rsid w:val="001A16E4"/>
    <w:rsid w:val="001A198D"/>
    <w:rsid w:val="001A1BE7"/>
    <w:rsid w:val="001A1F9F"/>
    <w:rsid w:val="001A211E"/>
    <w:rsid w:val="001A2372"/>
    <w:rsid w:val="001A2EC5"/>
    <w:rsid w:val="001A3404"/>
    <w:rsid w:val="001A38C9"/>
    <w:rsid w:val="001A3AFF"/>
    <w:rsid w:val="001A3C94"/>
    <w:rsid w:val="001A4220"/>
    <w:rsid w:val="001A44E9"/>
    <w:rsid w:val="001A44EF"/>
    <w:rsid w:val="001A46B5"/>
    <w:rsid w:val="001A47AD"/>
    <w:rsid w:val="001A4E98"/>
    <w:rsid w:val="001A51ED"/>
    <w:rsid w:val="001A5218"/>
    <w:rsid w:val="001A552F"/>
    <w:rsid w:val="001A5944"/>
    <w:rsid w:val="001A5C54"/>
    <w:rsid w:val="001A5E1D"/>
    <w:rsid w:val="001A5E47"/>
    <w:rsid w:val="001A5F49"/>
    <w:rsid w:val="001A6211"/>
    <w:rsid w:val="001A62B5"/>
    <w:rsid w:val="001A6612"/>
    <w:rsid w:val="001A6710"/>
    <w:rsid w:val="001A68BB"/>
    <w:rsid w:val="001A6C9F"/>
    <w:rsid w:val="001A6D63"/>
    <w:rsid w:val="001A6F0F"/>
    <w:rsid w:val="001A71A0"/>
    <w:rsid w:val="001A77D1"/>
    <w:rsid w:val="001A7829"/>
    <w:rsid w:val="001A7887"/>
    <w:rsid w:val="001B08D4"/>
    <w:rsid w:val="001B09E7"/>
    <w:rsid w:val="001B0EA9"/>
    <w:rsid w:val="001B0F1B"/>
    <w:rsid w:val="001B1312"/>
    <w:rsid w:val="001B133D"/>
    <w:rsid w:val="001B13C1"/>
    <w:rsid w:val="001B13E0"/>
    <w:rsid w:val="001B1617"/>
    <w:rsid w:val="001B19A2"/>
    <w:rsid w:val="001B1AE7"/>
    <w:rsid w:val="001B1F79"/>
    <w:rsid w:val="001B22F6"/>
    <w:rsid w:val="001B2745"/>
    <w:rsid w:val="001B29C8"/>
    <w:rsid w:val="001B30A3"/>
    <w:rsid w:val="001B30E7"/>
    <w:rsid w:val="001B3204"/>
    <w:rsid w:val="001B3354"/>
    <w:rsid w:val="001B346F"/>
    <w:rsid w:val="001B355C"/>
    <w:rsid w:val="001B3652"/>
    <w:rsid w:val="001B37A3"/>
    <w:rsid w:val="001B42FE"/>
    <w:rsid w:val="001B452F"/>
    <w:rsid w:val="001B4C54"/>
    <w:rsid w:val="001B5481"/>
    <w:rsid w:val="001B590E"/>
    <w:rsid w:val="001B5925"/>
    <w:rsid w:val="001B5951"/>
    <w:rsid w:val="001B597D"/>
    <w:rsid w:val="001B59F8"/>
    <w:rsid w:val="001B5A06"/>
    <w:rsid w:val="001B63A0"/>
    <w:rsid w:val="001B6B50"/>
    <w:rsid w:val="001B74D2"/>
    <w:rsid w:val="001B772A"/>
    <w:rsid w:val="001B7C4D"/>
    <w:rsid w:val="001B7D41"/>
    <w:rsid w:val="001C00D2"/>
    <w:rsid w:val="001C05E0"/>
    <w:rsid w:val="001C09A3"/>
    <w:rsid w:val="001C09B2"/>
    <w:rsid w:val="001C11E0"/>
    <w:rsid w:val="001C13DD"/>
    <w:rsid w:val="001C1657"/>
    <w:rsid w:val="001C18AC"/>
    <w:rsid w:val="001C1EB9"/>
    <w:rsid w:val="001C1F2E"/>
    <w:rsid w:val="001C204F"/>
    <w:rsid w:val="001C2117"/>
    <w:rsid w:val="001C21C7"/>
    <w:rsid w:val="001C2583"/>
    <w:rsid w:val="001C2ACC"/>
    <w:rsid w:val="001C2D8A"/>
    <w:rsid w:val="001C2F43"/>
    <w:rsid w:val="001C305B"/>
    <w:rsid w:val="001C3566"/>
    <w:rsid w:val="001C38E9"/>
    <w:rsid w:val="001C413E"/>
    <w:rsid w:val="001C4A45"/>
    <w:rsid w:val="001C4BA7"/>
    <w:rsid w:val="001C4C08"/>
    <w:rsid w:val="001C4C73"/>
    <w:rsid w:val="001C50D1"/>
    <w:rsid w:val="001C579E"/>
    <w:rsid w:val="001C5893"/>
    <w:rsid w:val="001C6188"/>
    <w:rsid w:val="001C630A"/>
    <w:rsid w:val="001C651A"/>
    <w:rsid w:val="001C65CB"/>
    <w:rsid w:val="001C7241"/>
    <w:rsid w:val="001C7473"/>
    <w:rsid w:val="001C7F0D"/>
    <w:rsid w:val="001D0694"/>
    <w:rsid w:val="001D0999"/>
    <w:rsid w:val="001D0CA1"/>
    <w:rsid w:val="001D1022"/>
    <w:rsid w:val="001D151D"/>
    <w:rsid w:val="001D1832"/>
    <w:rsid w:val="001D18B5"/>
    <w:rsid w:val="001D23D8"/>
    <w:rsid w:val="001D2E60"/>
    <w:rsid w:val="001D3157"/>
    <w:rsid w:val="001D3817"/>
    <w:rsid w:val="001D3827"/>
    <w:rsid w:val="001D3E61"/>
    <w:rsid w:val="001D4223"/>
    <w:rsid w:val="001D49FA"/>
    <w:rsid w:val="001D500C"/>
    <w:rsid w:val="001D5CB7"/>
    <w:rsid w:val="001D5CFE"/>
    <w:rsid w:val="001D5D16"/>
    <w:rsid w:val="001D5DBD"/>
    <w:rsid w:val="001D671D"/>
    <w:rsid w:val="001D6739"/>
    <w:rsid w:val="001D6AE3"/>
    <w:rsid w:val="001D6F4F"/>
    <w:rsid w:val="001D7429"/>
    <w:rsid w:val="001D7732"/>
    <w:rsid w:val="001D780F"/>
    <w:rsid w:val="001D7A4A"/>
    <w:rsid w:val="001D7C49"/>
    <w:rsid w:val="001D7C54"/>
    <w:rsid w:val="001D7FBB"/>
    <w:rsid w:val="001E03AD"/>
    <w:rsid w:val="001E06C5"/>
    <w:rsid w:val="001E0BA0"/>
    <w:rsid w:val="001E1078"/>
    <w:rsid w:val="001E1287"/>
    <w:rsid w:val="001E1368"/>
    <w:rsid w:val="001E155D"/>
    <w:rsid w:val="001E18EB"/>
    <w:rsid w:val="001E1C03"/>
    <w:rsid w:val="001E1E83"/>
    <w:rsid w:val="001E1FAC"/>
    <w:rsid w:val="001E20F9"/>
    <w:rsid w:val="001E2231"/>
    <w:rsid w:val="001E22BB"/>
    <w:rsid w:val="001E22F6"/>
    <w:rsid w:val="001E2783"/>
    <w:rsid w:val="001E27A8"/>
    <w:rsid w:val="001E2966"/>
    <w:rsid w:val="001E301F"/>
    <w:rsid w:val="001E32CE"/>
    <w:rsid w:val="001E32D4"/>
    <w:rsid w:val="001E33F8"/>
    <w:rsid w:val="001E3441"/>
    <w:rsid w:val="001E3B7F"/>
    <w:rsid w:val="001E40F3"/>
    <w:rsid w:val="001E4524"/>
    <w:rsid w:val="001E459E"/>
    <w:rsid w:val="001E45F3"/>
    <w:rsid w:val="001E46D9"/>
    <w:rsid w:val="001E472A"/>
    <w:rsid w:val="001E4741"/>
    <w:rsid w:val="001E4788"/>
    <w:rsid w:val="001E4AC2"/>
    <w:rsid w:val="001E54A6"/>
    <w:rsid w:val="001E56B7"/>
    <w:rsid w:val="001E5852"/>
    <w:rsid w:val="001E5A15"/>
    <w:rsid w:val="001E5DEA"/>
    <w:rsid w:val="001E6555"/>
    <w:rsid w:val="001E6EF5"/>
    <w:rsid w:val="001E788E"/>
    <w:rsid w:val="001E7B0C"/>
    <w:rsid w:val="001F0632"/>
    <w:rsid w:val="001F07FE"/>
    <w:rsid w:val="001F109F"/>
    <w:rsid w:val="001F1AC2"/>
    <w:rsid w:val="001F1AD9"/>
    <w:rsid w:val="001F1C54"/>
    <w:rsid w:val="001F1DDA"/>
    <w:rsid w:val="001F25F2"/>
    <w:rsid w:val="001F2C2A"/>
    <w:rsid w:val="001F3820"/>
    <w:rsid w:val="001F4176"/>
    <w:rsid w:val="001F4830"/>
    <w:rsid w:val="001F4872"/>
    <w:rsid w:val="001F49C9"/>
    <w:rsid w:val="001F4C2B"/>
    <w:rsid w:val="001F4FD5"/>
    <w:rsid w:val="001F5740"/>
    <w:rsid w:val="001F59DB"/>
    <w:rsid w:val="001F5C33"/>
    <w:rsid w:val="001F6377"/>
    <w:rsid w:val="001F6964"/>
    <w:rsid w:val="001F6DD2"/>
    <w:rsid w:val="001F6FA2"/>
    <w:rsid w:val="001F799A"/>
    <w:rsid w:val="001F7D9B"/>
    <w:rsid w:val="00200AD4"/>
    <w:rsid w:val="00200E77"/>
    <w:rsid w:val="00200ED7"/>
    <w:rsid w:val="002010B9"/>
    <w:rsid w:val="002017EE"/>
    <w:rsid w:val="00201A84"/>
    <w:rsid w:val="00201B2D"/>
    <w:rsid w:val="00202106"/>
    <w:rsid w:val="00202226"/>
    <w:rsid w:val="00202441"/>
    <w:rsid w:val="002025FE"/>
    <w:rsid w:val="00202A4D"/>
    <w:rsid w:val="00203216"/>
    <w:rsid w:val="00203460"/>
    <w:rsid w:val="00203502"/>
    <w:rsid w:val="002038B0"/>
    <w:rsid w:val="00203A09"/>
    <w:rsid w:val="00203CF4"/>
    <w:rsid w:val="00204109"/>
    <w:rsid w:val="002041B3"/>
    <w:rsid w:val="00204612"/>
    <w:rsid w:val="00204B58"/>
    <w:rsid w:val="0020519E"/>
    <w:rsid w:val="002058E2"/>
    <w:rsid w:val="002059CB"/>
    <w:rsid w:val="00205E07"/>
    <w:rsid w:val="00206071"/>
    <w:rsid w:val="002060FA"/>
    <w:rsid w:val="0020639E"/>
    <w:rsid w:val="0020648B"/>
    <w:rsid w:val="002064A9"/>
    <w:rsid w:val="002064C6"/>
    <w:rsid w:val="00206533"/>
    <w:rsid w:val="00206547"/>
    <w:rsid w:val="00206A2E"/>
    <w:rsid w:val="00206EA7"/>
    <w:rsid w:val="0020715B"/>
    <w:rsid w:val="0020745D"/>
    <w:rsid w:val="00207664"/>
    <w:rsid w:val="00210645"/>
    <w:rsid w:val="0021154C"/>
    <w:rsid w:val="0021171E"/>
    <w:rsid w:val="00211AA8"/>
    <w:rsid w:val="00211B4E"/>
    <w:rsid w:val="00212056"/>
    <w:rsid w:val="002122CC"/>
    <w:rsid w:val="002122F0"/>
    <w:rsid w:val="002128C0"/>
    <w:rsid w:val="00212D71"/>
    <w:rsid w:val="00212E3B"/>
    <w:rsid w:val="00212E9D"/>
    <w:rsid w:val="0021363F"/>
    <w:rsid w:val="002136C8"/>
    <w:rsid w:val="00213764"/>
    <w:rsid w:val="00213C41"/>
    <w:rsid w:val="002142D4"/>
    <w:rsid w:val="002144C2"/>
    <w:rsid w:val="00214621"/>
    <w:rsid w:val="00214676"/>
    <w:rsid w:val="002149A7"/>
    <w:rsid w:val="002149B6"/>
    <w:rsid w:val="00214AB4"/>
    <w:rsid w:val="00214ABF"/>
    <w:rsid w:val="00215978"/>
    <w:rsid w:val="00215B8B"/>
    <w:rsid w:val="00215FC8"/>
    <w:rsid w:val="00216411"/>
    <w:rsid w:val="002169DD"/>
    <w:rsid w:val="00216D8C"/>
    <w:rsid w:val="00216E2F"/>
    <w:rsid w:val="00217036"/>
    <w:rsid w:val="002174F4"/>
    <w:rsid w:val="0021760C"/>
    <w:rsid w:val="002176E9"/>
    <w:rsid w:val="00217B6C"/>
    <w:rsid w:val="00217C4E"/>
    <w:rsid w:val="00217C97"/>
    <w:rsid w:val="00217D34"/>
    <w:rsid w:val="00217D5C"/>
    <w:rsid w:val="00220485"/>
    <w:rsid w:val="00220722"/>
    <w:rsid w:val="00220A02"/>
    <w:rsid w:val="00220A31"/>
    <w:rsid w:val="00220AA0"/>
    <w:rsid w:val="00221176"/>
    <w:rsid w:val="00221298"/>
    <w:rsid w:val="002214D3"/>
    <w:rsid w:val="002215A5"/>
    <w:rsid w:val="002216A8"/>
    <w:rsid w:val="00221952"/>
    <w:rsid w:val="00221D53"/>
    <w:rsid w:val="00221EC3"/>
    <w:rsid w:val="00222001"/>
    <w:rsid w:val="00222105"/>
    <w:rsid w:val="002225D8"/>
    <w:rsid w:val="00222D33"/>
    <w:rsid w:val="0022363F"/>
    <w:rsid w:val="00224014"/>
    <w:rsid w:val="00224AD8"/>
    <w:rsid w:val="00224CC2"/>
    <w:rsid w:val="00225290"/>
    <w:rsid w:val="002252DC"/>
    <w:rsid w:val="002255F7"/>
    <w:rsid w:val="00225803"/>
    <w:rsid w:val="002258BA"/>
    <w:rsid w:val="00225D56"/>
    <w:rsid w:val="00225FCB"/>
    <w:rsid w:val="00226351"/>
    <w:rsid w:val="00226825"/>
    <w:rsid w:val="00226C81"/>
    <w:rsid w:val="00226F03"/>
    <w:rsid w:val="00226F0A"/>
    <w:rsid w:val="00227558"/>
    <w:rsid w:val="0022777D"/>
    <w:rsid w:val="00227CB5"/>
    <w:rsid w:val="00227D91"/>
    <w:rsid w:val="00230268"/>
    <w:rsid w:val="00230460"/>
    <w:rsid w:val="00230553"/>
    <w:rsid w:val="002308D2"/>
    <w:rsid w:val="00230943"/>
    <w:rsid w:val="00230AC7"/>
    <w:rsid w:val="002312E0"/>
    <w:rsid w:val="00231871"/>
    <w:rsid w:val="00231E32"/>
    <w:rsid w:val="00231F20"/>
    <w:rsid w:val="00231F3B"/>
    <w:rsid w:val="00231F5B"/>
    <w:rsid w:val="002321EB"/>
    <w:rsid w:val="00232215"/>
    <w:rsid w:val="00232804"/>
    <w:rsid w:val="002329B0"/>
    <w:rsid w:val="00232A41"/>
    <w:rsid w:val="00232E2D"/>
    <w:rsid w:val="0023315A"/>
    <w:rsid w:val="002331B5"/>
    <w:rsid w:val="00233315"/>
    <w:rsid w:val="002336FD"/>
    <w:rsid w:val="002339BC"/>
    <w:rsid w:val="00233A95"/>
    <w:rsid w:val="00233ECF"/>
    <w:rsid w:val="0023402C"/>
    <w:rsid w:val="002346EB"/>
    <w:rsid w:val="00234ABE"/>
    <w:rsid w:val="00234C1D"/>
    <w:rsid w:val="00234D6D"/>
    <w:rsid w:val="00234DC4"/>
    <w:rsid w:val="00234F38"/>
    <w:rsid w:val="002350ED"/>
    <w:rsid w:val="00235949"/>
    <w:rsid w:val="00235E5F"/>
    <w:rsid w:val="002363A4"/>
    <w:rsid w:val="002363B1"/>
    <w:rsid w:val="0023640D"/>
    <w:rsid w:val="00236418"/>
    <w:rsid w:val="0023664F"/>
    <w:rsid w:val="00236838"/>
    <w:rsid w:val="00236D11"/>
    <w:rsid w:val="00236F3D"/>
    <w:rsid w:val="0023717A"/>
    <w:rsid w:val="00237240"/>
    <w:rsid w:val="002375BF"/>
    <w:rsid w:val="00237821"/>
    <w:rsid w:val="00237CAF"/>
    <w:rsid w:val="00237E46"/>
    <w:rsid w:val="00240A71"/>
    <w:rsid w:val="00240B84"/>
    <w:rsid w:val="00240CE1"/>
    <w:rsid w:val="00240E59"/>
    <w:rsid w:val="00241098"/>
    <w:rsid w:val="00241C12"/>
    <w:rsid w:val="00241C4F"/>
    <w:rsid w:val="002420C8"/>
    <w:rsid w:val="0024210B"/>
    <w:rsid w:val="0024236F"/>
    <w:rsid w:val="00242974"/>
    <w:rsid w:val="00242A96"/>
    <w:rsid w:val="00242E5A"/>
    <w:rsid w:val="00242FC2"/>
    <w:rsid w:val="00243112"/>
    <w:rsid w:val="00243302"/>
    <w:rsid w:val="0024354F"/>
    <w:rsid w:val="00243CCE"/>
    <w:rsid w:val="002443C0"/>
    <w:rsid w:val="00244455"/>
    <w:rsid w:val="00244529"/>
    <w:rsid w:val="00244802"/>
    <w:rsid w:val="00244A47"/>
    <w:rsid w:val="00244D79"/>
    <w:rsid w:val="00245B60"/>
    <w:rsid w:val="00245C42"/>
    <w:rsid w:val="002462A6"/>
    <w:rsid w:val="00246303"/>
    <w:rsid w:val="00246794"/>
    <w:rsid w:val="00246976"/>
    <w:rsid w:val="00246982"/>
    <w:rsid w:val="00246A1E"/>
    <w:rsid w:val="00247726"/>
    <w:rsid w:val="00247842"/>
    <w:rsid w:val="00250165"/>
    <w:rsid w:val="002509F5"/>
    <w:rsid w:val="002510C8"/>
    <w:rsid w:val="00251CE1"/>
    <w:rsid w:val="00251D0A"/>
    <w:rsid w:val="002525C9"/>
    <w:rsid w:val="00252780"/>
    <w:rsid w:val="002529E4"/>
    <w:rsid w:val="002529FA"/>
    <w:rsid w:val="00252D99"/>
    <w:rsid w:val="0025309D"/>
    <w:rsid w:val="0025348C"/>
    <w:rsid w:val="00253C5C"/>
    <w:rsid w:val="00253D28"/>
    <w:rsid w:val="00254302"/>
    <w:rsid w:val="00254938"/>
    <w:rsid w:val="00254A72"/>
    <w:rsid w:val="00254DB8"/>
    <w:rsid w:val="0025506C"/>
    <w:rsid w:val="002551E5"/>
    <w:rsid w:val="002553B3"/>
    <w:rsid w:val="00255424"/>
    <w:rsid w:val="002556A5"/>
    <w:rsid w:val="0025574E"/>
    <w:rsid w:val="00255926"/>
    <w:rsid w:val="00255A96"/>
    <w:rsid w:val="00255C69"/>
    <w:rsid w:val="0025617F"/>
    <w:rsid w:val="002564A1"/>
    <w:rsid w:val="00256928"/>
    <w:rsid w:val="0025751B"/>
    <w:rsid w:val="002579A0"/>
    <w:rsid w:val="00257A47"/>
    <w:rsid w:val="00257BFC"/>
    <w:rsid w:val="00257D73"/>
    <w:rsid w:val="00260118"/>
    <w:rsid w:val="002601DA"/>
    <w:rsid w:val="002604C3"/>
    <w:rsid w:val="00260580"/>
    <w:rsid w:val="002609B9"/>
    <w:rsid w:val="00261174"/>
    <w:rsid w:val="00261524"/>
    <w:rsid w:val="00261786"/>
    <w:rsid w:val="00261D8C"/>
    <w:rsid w:val="00262018"/>
    <w:rsid w:val="002620D5"/>
    <w:rsid w:val="002620F3"/>
    <w:rsid w:val="00262819"/>
    <w:rsid w:val="00262C46"/>
    <w:rsid w:val="00262E64"/>
    <w:rsid w:val="00262F12"/>
    <w:rsid w:val="00263011"/>
    <w:rsid w:val="002631E0"/>
    <w:rsid w:val="002631EA"/>
    <w:rsid w:val="00263531"/>
    <w:rsid w:val="0026366A"/>
    <w:rsid w:val="0026377C"/>
    <w:rsid w:val="002638CD"/>
    <w:rsid w:val="002640A0"/>
    <w:rsid w:val="00264560"/>
    <w:rsid w:val="00264660"/>
    <w:rsid w:val="00264C92"/>
    <w:rsid w:val="00264FC7"/>
    <w:rsid w:val="00265184"/>
    <w:rsid w:val="002652AC"/>
    <w:rsid w:val="0026595D"/>
    <w:rsid w:val="00265D8F"/>
    <w:rsid w:val="002660F8"/>
    <w:rsid w:val="002664C8"/>
    <w:rsid w:val="0026664F"/>
    <w:rsid w:val="00266699"/>
    <w:rsid w:val="002668A1"/>
    <w:rsid w:val="002668EB"/>
    <w:rsid w:val="00266BD1"/>
    <w:rsid w:val="00267939"/>
    <w:rsid w:val="00267A12"/>
    <w:rsid w:val="00267B0D"/>
    <w:rsid w:val="00267D5C"/>
    <w:rsid w:val="00270DAE"/>
    <w:rsid w:val="00271108"/>
    <w:rsid w:val="002711EE"/>
    <w:rsid w:val="0027183F"/>
    <w:rsid w:val="00271D61"/>
    <w:rsid w:val="002721DE"/>
    <w:rsid w:val="00272638"/>
    <w:rsid w:val="00272B5E"/>
    <w:rsid w:val="00272C1F"/>
    <w:rsid w:val="002731A7"/>
    <w:rsid w:val="0027356D"/>
    <w:rsid w:val="00273872"/>
    <w:rsid w:val="00273DC1"/>
    <w:rsid w:val="00273E95"/>
    <w:rsid w:val="002741B1"/>
    <w:rsid w:val="00274A98"/>
    <w:rsid w:val="00274DB9"/>
    <w:rsid w:val="002754CE"/>
    <w:rsid w:val="00275521"/>
    <w:rsid w:val="002755E2"/>
    <w:rsid w:val="00275695"/>
    <w:rsid w:val="00275933"/>
    <w:rsid w:val="00275C7F"/>
    <w:rsid w:val="00275C97"/>
    <w:rsid w:val="002760E7"/>
    <w:rsid w:val="0027612A"/>
    <w:rsid w:val="002762C4"/>
    <w:rsid w:val="0027637E"/>
    <w:rsid w:val="002766CE"/>
    <w:rsid w:val="002766D8"/>
    <w:rsid w:val="00276E05"/>
    <w:rsid w:val="00277304"/>
    <w:rsid w:val="00277900"/>
    <w:rsid w:val="00277BAB"/>
    <w:rsid w:val="002801DE"/>
    <w:rsid w:val="002804A2"/>
    <w:rsid w:val="0028056A"/>
    <w:rsid w:val="00280D3E"/>
    <w:rsid w:val="00280DF1"/>
    <w:rsid w:val="00281169"/>
    <w:rsid w:val="002811A1"/>
    <w:rsid w:val="00281439"/>
    <w:rsid w:val="00281586"/>
    <w:rsid w:val="002815AD"/>
    <w:rsid w:val="002816BC"/>
    <w:rsid w:val="00281D59"/>
    <w:rsid w:val="00281E3C"/>
    <w:rsid w:val="0028255E"/>
    <w:rsid w:val="00282754"/>
    <w:rsid w:val="00282816"/>
    <w:rsid w:val="00282988"/>
    <w:rsid w:val="00282E97"/>
    <w:rsid w:val="00282F28"/>
    <w:rsid w:val="00283143"/>
    <w:rsid w:val="002831C8"/>
    <w:rsid w:val="00283202"/>
    <w:rsid w:val="00283758"/>
    <w:rsid w:val="00283ABC"/>
    <w:rsid w:val="00283D01"/>
    <w:rsid w:val="002847D5"/>
    <w:rsid w:val="0028490B"/>
    <w:rsid w:val="002851E0"/>
    <w:rsid w:val="0028526A"/>
    <w:rsid w:val="00285627"/>
    <w:rsid w:val="00285DB9"/>
    <w:rsid w:val="00285ED4"/>
    <w:rsid w:val="002861BC"/>
    <w:rsid w:val="002864A9"/>
    <w:rsid w:val="002864C8"/>
    <w:rsid w:val="00286797"/>
    <w:rsid w:val="002868DF"/>
    <w:rsid w:val="00286952"/>
    <w:rsid w:val="0028707C"/>
    <w:rsid w:val="00287689"/>
    <w:rsid w:val="00287770"/>
    <w:rsid w:val="00287D78"/>
    <w:rsid w:val="00290379"/>
    <w:rsid w:val="00290617"/>
    <w:rsid w:val="00290C2E"/>
    <w:rsid w:val="00291051"/>
    <w:rsid w:val="0029126D"/>
    <w:rsid w:val="00291345"/>
    <w:rsid w:val="00291950"/>
    <w:rsid w:val="00291A98"/>
    <w:rsid w:val="00291B62"/>
    <w:rsid w:val="00291F3E"/>
    <w:rsid w:val="002924FD"/>
    <w:rsid w:val="00292830"/>
    <w:rsid w:val="00292938"/>
    <w:rsid w:val="00292DD0"/>
    <w:rsid w:val="00293337"/>
    <w:rsid w:val="00293ADF"/>
    <w:rsid w:val="00294017"/>
    <w:rsid w:val="00294677"/>
    <w:rsid w:val="002946F1"/>
    <w:rsid w:val="002947F7"/>
    <w:rsid w:val="002948A6"/>
    <w:rsid w:val="00296006"/>
    <w:rsid w:val="0029652A"/>
    <w:rsid w:val="00297016"/>
    <w:rsid w:val="002974DA"/>
    <w:rsid w:val="00297999"/>
    <w:rsid w:val="00297BA8"/>
    <w:rsid w:val="00297D19"/>
    <w:rsid w:val="00297FE5"/>
    <w:rsid w:val="002A02B2"/>
    <w:rsid w:val="002A02DE"/>
    <w:rsid w:val="002A091B"/>
    <w:rsid w:val="002A0B16"/>
    <w:rsid w:val="002A1255"/>
    <w:rsid w:val="002A18C2"/>
    <w:rsid w:val="002A2079"/>
    <w:rsid w:val="002A25E7"/>
    <w:rsid w:val="002A25FA"/>
    <w:rsid w:val="002A263F"/>
    <w:rsid w:val="002A2CD7"/>
    <w:rsid w:val="002A3319"/>
    <w:rsid w:val="002A3367"/>
    <w:rsid w:val="002A34D0"/>
    <w:rsid w:val="002A3508"/>
    <w:rsid w:val="002A3AA2"/>
    <w:rsid w:val="002A42E3"/>
    <w:rsid w:val="002A4406"/>
    <w:rsid w:val="002A47F2"/>
    <w:rsid w:val="002A4A6F"/>
    <w:rsid w:val="002A4C48"/>
    <w:rsid w:val="002A4C7A"/>
    <w:rsid w:val="002A4EDA"/>
    <w:rsid w:val="002A514F"/>
    <w:rsid w:val="002A51DC"/>
    <w:rsid w:val="002A5481"/>
    <w:rsid w:val="002A573D"/>
    <w:rsid w:val="002A57CC"/>
    <w:rsid w:val="002A5AD1"/>
    <w:rsid w:val="002A5B77"/>
    <w:rsid w:val="002A5D8A"/>
    <w:rsid w:val="002A5E6E"/>
    <w:rsid w:val="002A5F67"/>
    <w:rsid w:val="002A61B8"/>
    <w:rsid w:val="002A6B29"/>
    <w:rsid w:val="002A6C72"/>
    <w:rsid w:val="002A6F15"/>
    <w:rsid w:val="002A7626"/>
    <w:rsid w:val="002A7746"/>
    <w:rsid w:val="002A7AB3"/>
    <w:rsid w:val="002A7B01"/>
    <w:rsid w:val="002B0175"/>
    <w:rsid w:val="002B03FB"/>
    <w:rsid w:val="002B07F6"/>
    <w:rsid w:val="002B0AC8"/>
    <w:rsid w:val="002B1637"/>
    <w:rsid w:val="002B17F3"/>
    <w:rsid w:val="002B1804"/>
    <w:rsid w:val="002B1AF1"/>
    <w:rsid w:val="002B1DAD"/>
    <w:rsid w:val="002B21F8"/>
    <w:rsid w:val="002B25A7"/>
    <w:rsid w:val="002B25D0"/>
    <w:rsid w:val="002B26DB"/>
    <w:rsid w:val="002B277C"/>
    <w:rsid w:val="002B29E1"/>
    <w:rsid w:val="002B2B74"/>
    <w:rsid w:val="002B2B9D"/>
    <w:rsid w:val="002B2C29"/>
    <w:rsid w:val="002B33F4"/>
    <w:rsid w:val="002B3628"/>
    <w:rsid w:val="002B38DE"/>
    <w:rsid w:val="002B4047"/>
    <w:rsid w:val="002B416F"/>
    <w:rsid w:val="002B42EF"/>
    <w:rsid w:val="002B55C7"/>
    <w:rsid w:val="002B5B03"/>
    <w:rsid w:val="002B5BD0"/>
    <w:rsid w:val="002B5C42"/>
    <w:rsid w:val="002B63BC"/>
    <w:rsid w:val="002B6702"/>
    <w:rsid w:val="002B70E4"/>
    <w:rsid w:val="002B7F0F"/>
    <w:rsid w:val="002C017B"/>
    <w:rsid w:val="002C050A"/>
    <w:rsid w:val="002C05EB"/>
    <w:rsid w:val="002C06AE"/>
    <w:rsid w:val="002C08DD"/>
    <w:rsid w:val="002C0D70"/>
    <w:rsid w:val="002C126A"/>
    <w:rsid w:val="002C1656"/>
    <w:rsid w:val="002C1CDA"/>
    <w:rsid w:val="002C1FCE"/>
    <w:rsid w:val="002C2740"/>
    <w:rsid w:val="002C2902"/>
    <w:rsid w:val="002C2CB2"/>
    <w:rsid w:val="002C3195"/>
    <w:rsid w:val="002C3501"/>
    <w:rsid w:val="002C3502"/>
    <w:rsid w:val="002C3FB4"/>
    <w:rsid w:val="002C40FE"/>
    <w:rsid w:val="002C4324"/>
    <w:rsid w:val="002C47B9"/>
    <w:rsid w:val="002C4ADE"/>
    <w:rsid w:val="002C4CE2"/>
    <w:rsid w:val="002C5298"/>
    <w:rsid w:val="002C5995"/>
    <w:rsid w:val="002C5A8B"/>
    <w:rsid w:val="002C5B43"/>
    <w:rsid w:val="002C5D0D"/>
    <w:rsid w:val="002C5FB7"/>
    <w:rsid w:val="002C603C"/>
    <w:rsid w:val="002C63A5"/>
    <w:rsid w:val="002C6564"/>
    <w:rsid w:val="002C6807"/>
    <w:rsid w:val="002C69E1"/>
    <w:rsid w:val="002C69F9"/>
    <w:rsid w:val="002C6B74"/>
    <w:rsid w:val="002C6C04"/>
    <w:rsid w:val="002C6E74"/>
    <w:rsid w:val="002C6EF2"/>
    <w:rsid w:val="002C6F95"/>
    <w:rsid w:val="002C743E"/>
    <w:rsid w:val="002C780D"/>
    <w:rsid w:val="002C7B0B"/>
    <w:rsid w:val="002C7CB5"/>
    <w:rsid w:val="002C7F8D"/>
    <w:rsid w:val="002D056D"/>
    <w:rsid w:val="002D0934"/>
    <w:rsid w:val="002D0A0C"/>
    <w:rsid w:val="002D0AE4"/>
    <w:rsid w:val="002D113B"/>
    <w:rsid w:val="002D1E30"/>
    <w:rsid w:val="002D1E80"/>
    <w:rsid w:val="002D1F9F"/>
    <w:rsid w:val="002D221E"/>
    <w:rsid w:val="002D2C08"/>
    <w:rsid w:val="002D2D2D"/>
    <w:rsid w:val="002D2D85"/>
    <w:rsid w:val="002D2E95"/>
    <w:rsid w:val="002D3073"/>
    <w:rsid w:val="002D3194"/>
    <w:rsid w:val="002D3736"/>
    <w:rsid w:val="002D378F"/>
    <w:rsid w:val="002D386E"/>
    <w:rsid w:val="002D3C62"/>
    <w:rsid w:val="002D3C76"/>
    <w:rsid w:val="002D3EA4"/>
    <w:rsid w:val="002D4081"/>
    <w:rsid w:val="002D48B2"/>
    <w:rsid w:val="002D5122"/>
    <w:rsid w:val="002D51E1"/>
    <w:rsid w:val="002D5335"/>
    <w:rsid w:val="002D53FF"/>
    <w:rsid w:val="002D5A41"/>
    <w:rsid w:val="002D5CB0"/>
    <w:rsid w:val="002D60C1"/>
    <w:rsid w:val="002D61A8"/>
    <w:rsid w:val="002D6549"/>
    <w:rsid w:val="002D6D51"/>
    <w:rsid w:val="002D6E51"/>
    <w:rsid w:val="002D6F68"/>
    <w:rsid w:val="002D708F"/>
    <w:rsid w:val="002D773F"/>
    <w:rsid w:val="002D77E2"/>
    <w:rsid w:val="002D784A"/>
    <w:rsid w:val="002E0274"/>
    <w:rsid w:val="002E036D"/>
    <w:rsid w:val="002E082B"/>
    <w:rsid w:val="002E0A4B"/>
    <w:rsid w:val="002E0B88"/>
    <w:rsid w:val="002E10D4"/>
    <w:rsid w:val="002E1281"/>
    <w:rsid w:val="002E136A"/>
    <w:rsid w:val="002E14B4"/>
    <w:rsid w:val="002E15E4"/>
    <w:rsid w:val="002E1B24"/>
    <w:rsid w:val="002E1FD1"/>
    <w:rsid w:val="002E239B"/>
    <w:rsid w:val="002E26C7"/>
    <w:rsid w:val="002E3078"/>
    <w:rsid w:val="002E32CF"/>
    <w:rsid w:val="002E3756"/>
    <w:rsid w:val="002E3FB7"/>
    <w:rsid w:val="002E4027"/>
    <w:rsid w:val="002E426D"/>
    <w:rsid w:val="002E47E7"/>
    <w:rsid w:val="002E4CA3"/>
    <w:rsid w:val="002E4DC0"/>
    <w:rsid w:val="002E4EC4"/>
    <w:rsid w:val="002E4F00"/>
    <w:rsid w:val="002E4F4A"/>
    <w:rsid w:val="002E50CB"/>
    <w:rsid w:val="002E5210"/>
    <w:rsid w:val="002E5575"/>
    <w:rsid w:val="002E569E"/>
    <w:rsid w:val="002E5926"/>
    <w:rsid w:val="002E59AB"/>
    <w:rsid w:val="002E5A01"/>
    <w:rsid w:val="002E5A58"/>
    <w:rsid w:val="002E5AF5"/>
    <w:rsid w:val="002E615F"/>
    <w:rsid w:val="002E6216"/>
    <w:rsid w:val="002E623B"/>
    <w:rsid w:val="002E6B81"/>
    <w:rsid w:val="002E6D1E"/>
    <w:rsid w:val="002E7B64"/>
    <w:rsid w:val="002E7C31"/>
    <w:rsid w:val="002E7C4E"/>
    <w:rsid w:val="002E7D30"/>
    <w:rsid w:val="002F0D76"/>
    <w:rsid w:val="002F113A"/>
    <w:rsid w:val="002F1413"/>
    <w:rsid w:val="002F1CDD"/>
    <w:rsid w:val="002F2326"/>
    <w:rsid w:val="002F28D9"/>
    <w:rsid w:val="002F291C"/>
    <w:rsid w:val="002F2A63"/>
    <w:rsid w:val="002F2B02"/>
    <w:rsid w:val="002F3262"/>
    <w:rsid w:val="002F3280"/>
    <w:rsid w:val="002F3897"/>
    <w:rsid w:val="002F3CA0"/>
    <w:rsid w:val="002F3F95"/>
    <w:rsid w:val="002F46CB"/>
    <w:rsid w:val="002F4945"/>
    <w:rsid w:val="002F4F59"/>
    <w:rsid w:val="002F4F78"/>
    <w:rsid w:val="002F4F9A"/>
    <w:rsid w:val="002F549E"/>
    <w:rsid w:val="002F54CC"/>
    <w:rsid w:val="002F577A"/>
    <w:rsid w:val="002F5E38"/>
    <w:rsid w:val="002F5F46"/>
    <w:rsid w:val="002F620A"/>
    <w:rsid w:val="002F6343"/>
    <w:rsid w:val="002F635A"/>
    <w:rsid w:val="002F6EE1"/>
    <w:rsid w:val="002F744A"/>
    <w:rsid w:val="002F7854"/>
    <w:rsid w:val="002F7E44"/>
    <w:rsid w:val="0030004F"/>
    <w:rsid w:val="003001FD"/>
    <w:rsid w:val="003007BE"/>
    <w:rsid w:val="003007D8"/>
    <w:rsid w:val="00300C4B"/>
    <w:rsid w:val="00301209"/>
    <w:rsid w:val="003012BB"/>
    <w:rsid w:val="0030156B"/>
    <w:rsid w:val="003015AD"/>
    <w:rsid w:val="00301F72"/>
    <w:rsid w:val="003027FE"/>
    <w:rsid w:val="003028E7"/>
    <w:rsid w:val="00302E62"/>
    <w:rsid w:val="00302F12"/>
    <w:rsid w:val="003035F3"/>
    <w:rsid w:val="003039A8"/>
    <w:rsid w:val="003044D6"/>
    <w:rsid w:val="003046B8"/>
    <w:rsid w:val="003048C3"/>
    <w:rsid w:val="00304B1C"/>
    <w:rsid w:val="0030574A"/>
    <w:rsid w:val="0030585F"/>
    <w:rsid w:val="00305893"/>
    <w:rsid w:val="003058B2"/>
    <w:rsid w:val="00305A94"/>
    <w:rsid w:val="003064C2"/>
    <w:rsid w:val="00306591"/>
    <w:rsid w:val="003065F5"/>
    <w:rsid w:val="00306696"/>
    <w:rsid w:val="0030689A"/>
    <w:rsid w:val="00306AF0"/>
    <w:rsid w:val="00306B4D"/>
    <w:rsid w:val="00306BD5"/>
    <w:rsid w:val="003077A7"/>
    <w:rsid w:val="003078C1"/>
    <w:rsid w:val="00307AC5"/>
    <w:rsid w:val="00307D31"/>
    <w:rsid w:val="00307EE2"/>
    <w:rsid w:val="003102D2"/>
    <w:rsid w:val="00310467"/>
    <w:rsid w:val="0031077C"/>
    <w:rsid w:val="003108FC"/>
    <w:rsid w:val="00310AB4"/>
    <w:rsid w:val="00311265"/>
    <w:rsid w:val="003112C1"/>
    <w:rsid w:val="003116DA"/>
    <w:rsid w:val="0031174E"/>
    <w:rsid w:val="00311B0B"/>
    <w:rsid w:val="00311C02"/>
    <w:rsid w:val="00311C13"/>
    <w:rsid w:val="003121BE"/>
    <w:rsid w:val="003124C2"/>
    <w:rsid w:val="00312860"/>
    <w:rsid w:val="00312BEC"/>
    <w:rsid w:val="00312C54"/>
    <w:rsid w:val="00312CF5"/>
    <w:rsid w:val="00312D59"/>
    <w:rsid w:val="0031342D"/>
    <w:rsid w:val="00313ADB"/>
    <w:rsid w:val="003142A6"/>
    <w:rsid w:val="00314BBA"/>
    <w:rsid w:val="00315145"/>
    <w:rsid w:val="00315510"/>
    <w:rsid w:val="003159CA"/>
    <w:rsid w:val="00315A44"/>
    <w:rsid w:val="00315BBF"/>
    <w:rsid w:val="00315FB9"/>
    <w:rsid w:val="003161B0"/>
    <w:rsid w:val="0031655B"/>
    <w:rsid w:val="003166B1"/>
    <w:rsid w:val="00316864"/>
    <w:rsid w:val="00316A07"/>
    <w:rsid w:val="00316C7B"/>
    <w:rsid w:val="00316EE7"/>
    <w:rsid w:val="003171B4"/>
    <w:rsid w:val="003178AF"/>
    <w:rsid w:val="003179CC"/>
    <w:rsid w:val="00317B84"/>
    <w:rsid w:val="00317D77"/>
    <w:rsid w:val="00317DE5"/>
    <w:rsid w:val="00320783"/>
    <w:rsid w:val="00320B53"/>
    <w:rsid w:val="00320DF6"/>
    <w:rsid w:val="00320E0B"/>
    <w:rsid w:val="00320EFA"/>
    <w:rsid w:val="00321261"/>
    <w:rsid w:val="003215FB"/>
    <w:rsid w:val="00321A01"/>
    <w:rsid w:val="00321C7E"/>
    <w:rsid w:val="00321DB8"/>
    <w:rsid w:val="00322056"/>
    <w:rsid w:val="00322A40"/>
    <w:rsid w:val="00322BD6"/>
    <w:rsid w:val="00322E61"/>
    <w:rsid w:val="00322FC7"/>
    <w:rsid w:val="00323101"/>
    <w:rsid w:val="00323313"/>
    <w:rsid w:val="00323BC0"/>
    <w:rsid w:val="00323C45"/>
    <w:rsid w:val="0032401D"/>
    <w:rsid w:val="003242E2"/>
    <w:rsid w:val="003243C8"/>
    <w:rsid w:val="003248C9"/>
    <w:rsid w:val="00324F3A"/>
    <w:rsid w:val="0032504D"/>
    <w:rsid w:val="00325095"/>
    <w:rsid w:val="003252F6"/>
    <w:rsid w:val="0032614D"/>
    <w:rsid w:val="0032655F"/>
    <w:rsid w:val="003268A1"/>
    <w:rsid w:val="00326D62"/>
    <w:rsid w:val="0032740D"/>
    <w:rsid w:val="00327937"/>
    <w:rsid w:val="00327ADA"/>
    <w:rsid w:val="00327B4C"/>
    <w:rsid w:val="00327DC3"/>
    <w:rsid w:val="00327F13"/>
    <w:rsid w:val="00327FB7"/>
    <w:rsid w:val="003304E7"/>
    <w:rsid w:val="00330DCC"/>
    <w:rsid w:val="00330F16"/>
    <w:rsid w:val="003310AE"/>
    <w:rsid w:val="003310DC"/>
    <w:rsid w:val="00331422"/>
    <w:rsid w:val="003314EB"/>
    <w:rsid w:val="00331B86"/>
    <w:rsid w:val="00331C97"/>
    <w:rsid w:val="00331DCA"/>
    <w:rsid w:val="00331E88"/>
    <w:rsid w:val="00332705"/>
    <w:rsid w:val="00332962"/>
    <w:rsid w:val="00332983"/>
    <w:rsid w:val="00332F57"/>
    <w:rsid w:val="003333B1"/>
    <w:rsid w:val="0033353C"/>
    <w:rsid w:val="003339BE"/>
    <w:rsid w:val="00333BBB"/>
    <w:rsid w:val="00333E37"/>
    <w:rsid w:val="00333FB5"/>
    <w:rsid w:val="0033420C"/>
    <w:rsid w:val="003342F2"/>
    <w:rsid w:val="00334D40"/>
    <w:rsid w:val="00335161"/>
    <w:rsid w:val="0033553C"/>
    <w:rsid w:val="003366B3"/>
    <w:rsid w:val="003367F6"/>
    <w:rsid w:val="0033687D"/>
    <w:rsid w:val="00336C5B"/>
    <w:rsid w:val="00336CFD"/>
    <w:rsid w:val="003373AB"/>
    <w:rsid w:val="00337497"/>
    <w:rsid w:val="0033758E"/>
    <w:rsid w:val="00337913"/>
    <w:rsid w:val="00337A6D"/>
    <w:rsid w:val="00337B35"/>
    <w:rsid w:val="0034000B"/>
    <w:rsid w:val="003402D0"/>
    <w:rsid w:val="00340D1B"/>
    <w:rsid w:val="00341CDE"/>
    <w:rsid w:val="00341F32"/>
    <w:rsid w:val="0034226F"/>
    <w:rsid w:val="00342444"/>
    <w:rsid w:val="0034260E"/>
    <w:rsid w:val="00342659"/>
    <w:rsid w:val="00342874"/>
    <w:rsid w:val="0034329A"/>
    <w:rsid w:val="00343326"/>
    <w:rsid w:val="00343959"/>
    <w:rsid w:val="00343CD6"/>
    <w:rsid w:val="00343F43"/>
    <w:rsid w:val="003443E6"/>
    <w:rsid w:val="00344448"/>
    <w:rsid w:val="00344625"/>
    <w:rsid w:val="0034499A"/>
    <w:rsid w:val="00344D00"/>
    <w:rsid w:val="00345115"/>
    <w:rsid w:val="003452E4"/>
    <w:rsid w:val="00345354"/>
    <w:rsid w:val="003453A6"/>
    <w:rsid w:val="0034598C"/>
    <w:rsid w:val="00345A48"/>
    <w:rsid w:val="00345D8D"/>
    <w:rsid w:val="0034616E"/>
    <w:rsid w:val="003461AE"/>
    <w:rsid w:val="003467BC"/>
    <w:rsid w:val="00346A26"/>
    <w:rsid w:val="00346E5D"/>
    <w:rsid w:val="003473A1"/>
    <w:rsid w:val="00347462"/>
    <w:rsid w:val="00347507"/>
    <w:rsid w:val="0034766F"/>
    <w:rsid w:val="003503AE"/>
    <w:rsid w:val="0035040B"/>
    <w:rsid w:val="00350512"/>
    <w:rsid w:val="00350513"/>
    <w:rsid w:val="0035054E"/>
    <w:rsid w:val="00350952"/>
    <w:rsid w:val="00350A79"/>
    <w:rsid w:val="00350BC9"/>
    <w:rsid w:val="003511E4"/>
    <w:rsid w:val="003513AB"/>
    <w:rsid w:val="003518EA"/>
    <w:rsid w:val="00351AB1"/>
    <w:rsid w:val="00351B60"/>
    <w:rsid w:val="00352141"/>
    <w:rsid w:val="003525C2"/>
    <w:rsid w:val="00352793"/>
    <w:rsid w:val="0035287C"/>
    <w:rsid w:val="00352E52"/>
    <w:rsid w:val="00353789"/>
    <w:rsid w:val="0035386A"/>
    <w:rsid w:val="00353C5F"/>
    <w:rsid w:val="0035433E"/>
    <w:rsid w:val="00354405"/>
    <w:rsid w:val="00354855"/>
    <w:rsid w:val="00354B30"/>
    <w:rsid w:val="00354C43"/>
    <w:rsid w:val="00355011"/>
    <w:rsid w:val="003553FD"/>
    <w:rsid w:val="00355428"/>
    <w:rsid w:val="00355D90"/>
    <w:rsid w:val="003563A4"/>
    <w:rsid w:val="00356461"/>
    <w:rsid w:val="0035650B"/>
    <w:rsid w:val="003565B1"/>
    <w:rsid w:val="003565B5"/>
    <w:rsid w:val="00356723"/>
    <w:rsid w:val="0035678F"/>
    <w:rsid w:val="00356F7D"/>
    <w:rsid w:val="003570E6"/>
    <w:rsid w:val="003572F8"/>
    <w:rsid w:val="00357799"/>
    <w:rsid w:val="003577AC"/>
    <w:rsid w:val="0035782C"/>
    <w:rsid w:val="00360491"/>
    <w:rsid w:val="00360644"/>
    <w:rsid w:val="00360A98"/>
    <w:rsid w:val="003611A2"/>
    <w:rsid w:val="003611AB"/>
    <w:rsid w:val="00361803"/>
    <w:rsid w:val="00361E58"/>
    <w:rsid w:val="00361FE9"/>
    <w:rsid w:val="00362B9C"/>
    <w:rsid w:val="00362E7A"/>
    <w:rsid w:val="003633AD"/>
    <w:rsid w:val="00363A57"/>
    <w:rsid w:val="00363CDE"/>
    <w:rsid w:val="00363FBE"/>
    <w:rsid w:val="0036472C"/>
    <w:rsid w:val="00364883"/>
    <w:rsid w:val="00364E2F"/>
    <w:rsid w:val="00364F6E"/>
    <w:rsid w:val="00365ADC"/>
    <w:rsid w:val="003663AB"/>
    <w:rsid w:val="00366418"/>
    <w:rsid w:val="003665D5"/>
    <w:rsid w:val="00366AB7"/>
    <w:rsid w:val="00366B11"/>
    <w:rsid w:val="00366F4D"/>
    <w:rsid w:val="003672AC"/>
    <w:rsid w:val="00367384"/>
    <w:rsid w:val="00367562"/>
    <w:rsid w:val="003679B5"/>
    <w:rsid w:val="00367CBC"/>
    <w:rsid w:val="00367E1E"/>
    <w:rsid w:val="003700E3"/>
    <w:rsid w:val="00370227"/>
    <w:rsid w:val="0037022D"/>
    <w:rsid w:val="0037049B"/>
    <w:rsid w:val="00370524"/>
    <w:rsid w:val="003706C1"/>
    <w:rsid w:val="003708C7"/>
    <w:rsid w:val="00370B93"/>
    <w:rsid w:val="00371D1D"/>
    <w:rsid w:val="003723AB"/>
    <w:rsid w:val="00372A13"/>
    <w:rsid w:val="00372C01"/>
    <w:rsid w:val="00372FCB"/>
    <w:rsid w:val="00372FFC"/>
    <w:rsid w:val="00373289"/>
    <w:rsid w:val="00373466"/>
    <w:rsid w:val="0037358B"/>
    <w:rsid w:val="003737F4"/>
    <w:rsid w:val="00373D3E"/>
    <w:rsid w:val="00373DB8"/>
    <w:rsid w:val="00373E38"/>
    <w:rsid w:val="00374043"/>
    <w:rsid w:val="00374398"/>
    <w:rsid w:val="00374566"/>
    <w:rsid w:val="0037464A"/>
    <w:rsid w:val="003746EE"/>
    <w:rsid w:val="00374D78"/>
    <w:rsid w:val="00374FEE"/>
    <w:rsid w:val="0037539A"/>
    <w:rsid w:val="00375A1A"/>
    <w:rsid w:val="00375A91"/>
    <w:rsid w:val="00375B2E"/>
    <w:rsid w:val="00375F79"/>
    <w:rsid w:val="00375FC1"/>
    <w:rsid w:val="00376106"/>
    <w:rsid w:val="00376132"/>
    <w:rsid w:val="00376210"/>
    <w:rsid w:val="00376280"/>
    <w:rsid w:val="00376352"/>
    <w:rsid w:val="0037636D"/>
    <w:rsid w:val="0037637E"/>
    <w:rsid w:val="003766A7"/>
    <w:rsid w:val="00376731"/>
    <w:rsid w:val="00376BC4"/>
    <w:rsid w:val="0037715C"/>
    <w:rsid w:val="00377B67"/>
    <w:rsid w:val="00377E05"/>
    <w:rsid w:val="0038005E"/>
    <w:rsid w:val="00380435"/>
    <w:rsid w:val="0038046B"/>
    <w:rsid w:val="00380816"/>
    <w:rsid w:val="003808E8"/>
    <w:rsid w:val="0038101C"/>
    <w:rsid w:val="0038102A"/>
    <w:rsid w:val="0038107F"/>
    <w:rsid w:val="003816A2"/>
    <w:rsid w:val="00381A6B"/>
    <w:rsid w:val="00381B25"/>
    <w:rsid w:val="00382042"/>
    <w:rsid w:val="00382325"/>
    <w:rsid w:val="00382466"/>
    <w:rsid w:val="00382E8E"/>
    <w:rsid w:val="00382F2A"/>
    <w:rsid w:val="003830A9"/>
    <w:rsid w:val="0038378B"/>
    <w:rsid w:val="00383A91"/>
    <w:rsid w:val="00383AFA"/>
    <w:rsid w:val="00383B4A"/>
    <w:rsid w:val="00383B72"/>
    <w:rsid w:val="00383D3C"/>
    <w:rsid w:val="00383F83"/>
    <w:rsid w:val="00383FF4"/>
    <w:rsid w:val="003840A4"/>
    <w:rsid w:val="00384350"/>
    <w:rsid w:val="0038455D"/>
    <w:rsid w:val="003845B6"/>
    <w:rsid w:val="00384691"/>
    <w:rsid w:val="00384AFC"/>
    <w:rsid w:val="00384C5D"/>
    <w:rsid w:val="00385001"/>
    <w:rsid w:val="003857C4"/>
    <w:rsid w:val="00385AF1"/>
    <w:rsid w:val="00385BD8"/>
    <w:rsid w:val="003864A4"/>
    <w:rsid w:val="003864C0"/>
    <w:rsid w:val="00386C5C"/>
    <w:rsid w:val="00386D9C"/>
    <w:rsid w:val="00387348"/>
    <w:rsid w:val="003874AD"/>
    <w:rsid w:val="003876E4"/>
    <w:rsid w:val="0038792D"/>
    <w:rsid w:val="00390115"/>
    <w:rsid w:val="00390146"/>
    <w:rsid w:val="00390368"/>
    <w:rsid w:val="003906C3"/>
    <w:rsid w:val="003907FC"/>
    <w:rsid w:val="00390D7B"/>
    <w:rsid w:val="00390EB1"/>
    <w:rsid w:val="0039109C"/>
    <w:rsid w:val="00391185"/>
    <w:rsid w:val="0039138A"/>
    <w:rsid w:val="00391630"/>
    <w:rsid w:val="0039188D"/>
    <w:rsid w:val="00391ECF"/>
    <w:rsid w:val="003927CE"/>
    <w:rsid w:val="00392845"/>
    <w:rsid w:val="00392D84"/>
    <w:rsid w:val="00392DB7"/>
    <w:rsid w:val="003931E5"/>
    <w:rsid w:val="00393320"/>
    <w:rsid w:val="003933ED"/>
    <w:rsid w:val="00393654"/>
    <w:rsid w:val="00393798"/>
    <w:rsid w:val="00393840"/>
    <w:rsid w:val="00393BEC"/>
    <w:rsid w:val="00394449"/>
    <w:rsid w:val="0039474B"/>
    <w:rsid w:val="00394775"/>
    <w:rsid w:val="00394789"/>
    <w:rsid w:val="003948F0"/>
    <w:rsid w:val="00394B56"/>
    <w:rsid w:val="00394C5E"/>
    <w:rsid w:val="00394C91"/>
    <w:rsid w:val="00394F18"/>
    <w:rsid w:val="0039511A"/>
    <w:rsid w:val="00395335"/>
    <w:rsid w:val="003954F5"/>
    <w:rsid w:val="00395745"/>
    <w:rsid w:val="00395894"/>
    <w:rsid w:val="00395BEC"/>
    <w:rsid w:val="00395D6E"/>
    <w:rsid w:val="00395E05"/>
    <w:rsid w:val="00395EE7"/>
    <w:rsid w:val="0039605F"/>
    <w:rsid w:val="00396493"/>
    <w:rsid w:val="003967D8"/>
    <w:rsid w:val="003969C9"/>
    <w:rsid w:val="00396A3E"/>
    <w:rsid w:val="00396E9E"/>
    <w:rsid w:val="00396EA2"/>
    <w:rsid w:val="00397BB5"/>
    <w:rsid w:val="00397ED4"/>
    <w:rsid w:val="003A060C"/>
    <w:rsid w:val="003A06CA"/>
    <w:rsid w:val="003A07D3"/>
    <w:rsid w:val="003A0BAD"/>
    <w:rsid w:val="003A0CF1"/>
    <w:rsid w:val="003A0EEE"/>
    <w:rsid w:val="003A11AE"/>
    <w:rsid w:val="003A131A"/>
    <w:rsid w:val="003A1C3C"/>
    <w:rsid w:val="003A1F0D"/>
    <w:rsid w:val="003A22D0"/>
    <w:rsid w:val="003A2C07"/>
    <w:rsid w:val="003A32DE"/>
    <w:rsid w:val="003A3607"/>
    <w:rsid w:val="003A38ED"/>
    <w:rsid w:val="003A3F19"/>
    <w:rsid w:val="003A3F34"/>
    <w:rsid w:val="003A4C01"/>
    <w:rsid w:val="003A4DB3"/>
    <w:rsid w:val="003A4F18"/>
    <w:rsid w:val="003A4F1F"/>
    <w:rsid w:val="003A56DF"/>
    <w:rsid w:val="003A575D"/>
    <w:rsid w:val="003A5D78"/>
    <w:rsid w:val="003A601E"/>
    <w:rsid w:val="003A60E6"/>
    <w:rsid w:val="003A6559"/>
    <w:rsid w:val="003A6561"/>
    <w:rsid w:val="003A66FA"/>
    <w:rsid w:val="003A7191"/>
    <w:rsid w:val="003A7272"/>
    <w:rsid w:val="003A7503"/>
    <w:rsid w:val="003A7556"/>
    <w:rsid w:val="003A7592"/>
    <w:rsid w:val="003A7D40"/>
    <w:rsid w:val="003A7FCF"/>
    <w:rsid w:val="003B0964"/>
    <w:rsid w:val="003B0CD1"/>
    <w:rsid w:val="003B0CD3"/>
    <w:rsid w:val="003B0D0D"/>
    <w:rsid w:val="003B0EB6"/>
    <w:rsid w:val="003B11B3"/>
    <w:rsid w:val="003B14CE"/>
    <w:rsid w:val="003B1ADC"/>
    <w:rsid w:val="003B1F5A"/>
    <w:rsid w:val="003B2015"/>
    <w:rsid w:val="003B227C"/>
    <w:rsid w:val="003B26B6"/>
    <w:rsid w:val="003B29BD"/>
    <w:rsid w:val="003B2A8D"/>
    <w:rsid w:val="003B2BD8"/>
    <w:rsid w:val="003B2D7B"/>
    <w:rsid w:val="003B366C"/>
    <w:rsid w:val="003B3CD5"/>
    <w:rsid w:val="003B3D44"/>
    <w:rsid w:val="003B416D"/>
    <w:rsid w:val="003B4483"/>
    <w:rsid w:val="003B449D"/>
    <w:rsid w:val="003B4501"/>
    <w:rsid w:val="003B455E"/>
    <w:rsid w:val="003B48DC"/>
    <w:rsid w:val="003B4CD7"/>
    <w:rsid w:val="003B4E36"/>
    <w:rsid w:val="003B5994"/>
    <w:rsid w:val="003B5C98"/>
    <w:rsid w:val="003B5D8F"/>
    <w:rsid w:val="003B5ECD"/>
    <w:rsid w:val="003B6076"/>
    <w:rsid w:val="003B60CB"/>
    <w:rsid w:val="003B60D0"/>
    <w:rsid w:val="003B62A2"/>
    <w:rsid w:val="003B63AD"/>
    <w:rsid w:val="003B6B60"/>
    <w:rsid w:val="003B6BCC"/>
    <w:rsid w:val="003B6C53"/>
    <w:rsid w:val="003B73AD"/>
    <w:rsid w:val="003B762F"/>
    <w:rsid w:val="003B7630"/>
    <w:rsid w:val="003C018B"/>
    <w:rsid w:val="003C038A"/>
    <w:rsid w:val="003C0DF4"/>
    <w:rsid w:val="003C0EDA"/>
    <w:rsid w:val="003C1159"/>
    <w:rsid w:val="003C1493"/>
    <w:rsid w:val="003C163B"/>
    <w:rsid w:val="003C1664"/>
    <w:rsid w:val="003C1734"/>
    <w:rsid w:val="003C18E0"/>
    <w:rsid w:val="003C190F"/>
    <w:rsid w:val="003C1A51"/>
    <w:rsid w:val="003C1EF0"/>
    <w:rsid w:val="003C238D"/>
    <w:rsid w:val="003C245C"/>
    <w:rsid w:val="003C24B9"/>
    <w:rsid w:val="003C2726"/>
    <w:rsid w:val="003C285F"/>
    <w:rsid w:val="003C29D4"/>
    <w:rsid w:val="003C305B"/>
    <w:rsid w:val="003C355E"/>
    <w:rsid w:val="003C392B"/>
    <w:rsid w:val="003C3C72"/>
    <w:rsid w:val="003C3D53"/>
    <w:rsid w:val="003C3EDA"/>
    <w:rsid w:val="003C45E5"/>
    <w:rsid w:val="003C53C9"/>
    <w:rsid w:val="003C55C1"/>
    <w:rsid w:val="003C5955"/>
    <w:rsid w:val="003C5A29"/>
    <w:rsid w:val="003C5AB3"/>
    <w:rsid w:val="003C5AEE"/>
    <w:rsid w:val="003C66E6"/>
    <w:rsid w:val="003C71E0"/>
    <w:rsid w:val="003C780E"/>
    <w:rsid w:val="003C7E26"/>
    <w:rsid w:val="003D0423"/>
    <w:rsid w:val="003D066F"/>
    <w:rsid w:val="003D07E6"/>
    <w:rsid w:val="003D080F"/>
    <w:rsid w:val="003D10E3"/>
    <w:rsid w:val="003D14B0"/>
    <w:rsid w:val="003D18EE"/>
    <w:rsid w:val="003D223A"/>
    <w:rsid w:val="003D2BA6"/>
    <w:rsid w:val="003D2BDA"/>
    <w:rsid w:val="003D2C60"/>
    <w:rsid w:val="003D2D53"/>
    <w:rsid w:val="003D3711"/>
    <w:rsid w:val="003D3EF5"/>
    <w:rsid w:val="003D3F6C"/>
    <w:rsid w:val="003D40BC"/>
    <w:rsid w:val="003D4190"/>
    <w:rsid w:val="003D4B05"/>
    <w:rsid w:val="003D4B8C"/>
    <w:rsid w:val="003D53C9"/>
    <w:rsid w:val="003D5411"/>
    <w:rsid w:val="003D5545"/>
    <w:rsid w:val="003D5782"/>
    <w:rsid w:val="003D57C9"/>
    <w:rsid w:val="003D5B94"/>
    <w:rsid w:val="003D5EE7"/>
    <w:rsid w:val="003D6142"/>
    <w:rsid w:val="003D63BE"/>
    <w:rsid w:val="003D64E6"/>
    <w:rsid w:val="003D65C0"/>
    <w:rsid w:val="003D679E"/>
    <w:rsid w:val="003D68E5"/>
    <w:rsid w:val="003D6EF3"/>
    <w:rsid w:val="003D7301"/>
    <w:rsid w:val="003D769F"/>
    <w:rsid w:val="003D77D9"/>
    <w:rsid w:val="003D79C3"/>
    <w:rsid w:val="003D7A39"/>
    <w:rsid w:val="003D7DFF"/>
    <w:rsid w:val="003E010C"/>
    <w:rsid w:val="003E0698"/>
    <w:rsid w:val="003E06CD"/>
    <w:rsid w:val="003E0E2D"/>
    <w:rsid w:val="003E1000"/>
    <w:rsid w:val="003E1730"/>
    <w:rsid w:val="003E186C"/>
    <w:rsid w:val="003E18EB"/>
    <w:rsid w:val="003E1EDC"/>
    <w:rsid w:val="003E1FD3"/>
    <w:rsid w:val="003E2357"/>
    <w:rsid w:val="003E264B"/>
    <w:rsid w:val="003E273E"/>
    <w:rsid w:val="003E30AF"/>
    <w:rsid w:val="003E3223"/>
    <w:rsid w:val="003E37BD"/>
    <w:rsid w:val="003E3AB4"/>
    <w:rsid w:val="003E3EC0"/>
    <w:rsid w:val="003E4064"/>
    <w:rsid w:val="003E4345"/>
    <w:rsid w:val="003E46A6"/>
    <w:rsid w:val="003E48EF"/>
    <w:rsid w:val="003E4B23"/>
    <w:rsid w:val="003E4D42"/>
    <w:rsid w:val="003E505A"/>
    <w:rsid w:val="003E515A"/>
    <w:rsid w:val="003E5186"/>
    <w:rsid w:val="003E51BF"/>
    <w:rsid w:val="003E532F"/>
    <w:rsid w:val="003E53F2"/>
    <w:rsid w:val="003E559F"/>
    <w:rsid w:val="003E5694"/>
    <w:rsid w:val="003E56B2"/>
    <w:rsid w:val="003E58A4"/>
    <w:rsid w:val="003E58A6"/>
    <w:rsid w:val="003E5988"/>
    <w:rsid w:val="003E5B20"/>
    <w:rsid w:val="003E6239"/>
    <w:rsid w:val="003E62A5"/>
    <w:rsid w:val="003E642E"/>
    <w:rsid w:val="003E6681"/>
    <w:rsid w:val="003E6926"/>
    <w:rsid w:val="003E6EAB"/>
    <w:rsid w:val="003E6F85"/>
    <w:rsid w:val="003E7591"/>
    <w:rsid w:val="003E77A0"/>
    <w:rsid w:val="003E7874"/>
    <w:rsid w:val="003E796E"/>
    <w:rsid w:val="003E7D91"/>
    <w:rsid w:val="003E7DD2"/>
    <w:rsid w:val="003E7F4E"/>
    <w:rsid w:val="003F076D"/>
    <w:rsid w:val="003F0E3A"/>
    <w:rsid w:val="003F162E"/>
    <w:rsid w:val="003F1718"/>
    <w:rsid w:val="003F1893"/>
    <w:rsid w:val="003F1950"/>
    <w:rsid w:val="003F196D"/>
    <w:rsid w:val="003F1B94"/>
    <w:rsid w:val="003F20A6"/>
    <w:rsid w:val="003F23A6"/>
    <w:rsid w:val="003F253B"/>
    <w:rsid w:val="003F254D"/>
    <w:rsid w:val="003F262F"/>
    <w:rsid w:val="003F289F"/>
    <w:rsid w:val="003F3C8B"/>
    <w:rsid w:val="003F3CEF"/>
    <w:rsid w:val="003F3F28"/>
    <w:rsid w:val="003F4C37"/>
    <w:rsid w:val="003F4DE4"/>
    <w:rsid w:val="003F517E"/>
    <w:rsid w:val="003F54B2"/>
    <w:rsid w:val="003F56AF"/>
    <w:rsid w:val="003F5747"/>
    <w:rsid w:val="003F5930"/>
    <w:rsid w:val="003F5CEF"/>
    <w:rsid w:val="003F5D67"/>
    <w:rsid w:val="003F5D6F"/>
    <w:rsid w:val="003F62DD"/>
    <w:rsid w:val="003F6496"/>
    <w:rsid w:val="003F6A62"/>
    <w:rsid w:val="003F6C60"/>
    <w:rsid w:val="003F6CBB"/>
    <w:rsid w:val="003F6FD6"/>
    <w:rsid w:val="003F7172"/>
    <w:rsid w:val="003F7912"/>
    <w:rsid w:val="003F7D2D"/>
    <w:rsid w:val="0040003E"/>
    <w:rsid w:val="004006E9"/>
    <w:rsid w:val="00400A41"/>
    <w:rsid w:val="004014E0"/>
    <w:rsid w:val="004015A9"/>
    <w:rsid w:val="00401651"/>
    <w:rsid w:val="00401C98"/>
    <w:rsid w:val="0040233D"/>
    <w:rsid w:val="00402879"/>
    <w:rsid w:val="00402908"/>
    <w:rsid w:val="00402A9F"/>
    <w:rsid w:val="00402C67"/>
    <w:rsid w:val="00402E0E"/>
    <w:rsid w:val="00402E4C"/>
    <w:rsid w:val="0040304B"/>
    <w:rsid w:val="00403512"/>
    <w:rsid w:val="004036C2"/>
    <w:rsid w:val="00403996"/>
    <w:rsid w:val="00403A81"/>
    <w:rsid w:val="00403F4A"/>
    <w:rsid w:val="00403FA5"/>
    <w:rsid w:val="0040461D"/>
    <w:rsid w:val="004049CF"/>
    <w:rsid w:val="00404ADC"/>
    <w:rsid w:val="00404CEF"/>
    <w:rsid w:val="004051BB"/>
    <w:rsid w:val="00405686"/>
    <w:rsid w:val="00405E7D"/>
    <w:rsid w:val="00406496"/>
    <w:rsid w:val="00406725"/>
    <w:rsid w:val="00406FA2"/>
    <w:rsid w:val="00407003"/>
    <w:rsid w:val="0040703D"/>
    <w:rsid w:val="004071DA"/>
    <w:rsid w:val="004072D1"/>
    <w:rsid w:val="004072DB"/>
    <w:rsid w:val="00407843"/>
    <w:rsid w:val="0041021B"/>
    <w:rsid w:val="004105F8"/>
    <w:rsid w:val="00410779"/>
    <w:rsid w:val="004109E9"/>
    <w:rsid w:val="00410B46"/>
    <w:rsid w:val="00410B6E"/>
    <w:rsid w:val="00410E5A"/>
    <w:rsid w:val="004111F5"/>
    <w:rsid w:val="004115D1"/>
    <w:rsid w:val="004119B7"/>
    <w:rsid w:val="00411D3F"/>
    <w:rsid w:val="00412A89"/>
    <w:rsid w:val="00413021"/>
    <w:rsid w:val="0041385F"/>
    <w:rsid w:val="00413A43"/>
    <w:rsid w:val="00413D1F"/>
    <w:rsid w:val="00413F92"/>
    <w:rsid w:val="004143FF"/>
    <w:rsid w:val="004144CA"/>
    <w:rsid w:val="004146FC"/>
    <w:rsid w:val="00414C23"/>
    <w:rsid w:val="00414D58"/>
    <w:rsid w:val="00414D59"/>
    <w:rsid w:val="00414EDC"/>
    <w:rsid w:val="004155F9"/>
    <w:rsid w:val="0041560E"/>
    <w:rsid w:val="00415650"/>
    <w:rsid w:val="00415AD3"/>
    <w:rsid w:val="00415C1C"/>
    <w:rsid w:val="00415DA0"/>
    <w:rsid w:val="00416295"/>
    <w:rsid w:val="0041633B"/>
    <w:rsid w:val="0041650A"/>
    <w:rsid w:val="00416D36"/>
    <w:rsid w:val="00416D68"/>
    <w:rsid w:val="00416DBF"/>
    <w:rsid w:val="004170AD"/>
    <w:rsid w:val="004171AC"/>
    <w:rsid w:val="004172D7"/>
    <w:rsid w:val="00417435"/>
    <w:rsid w:val="00417F97"/>
    <w:rsid w:val="0042037E"/>
    <w:rsid w:val="004203FD"/>
    <w:rsid w:val="0042045F"/>
    <w:rsid w:val="004206C8"/>
    <w:rsid w:val="00420A9C"/>
    <w:rsid w:val="00420ABD"/>
    <w:rsid w:val="00420C86"/>
    <w:rsid w:val="004216BD"/>
    <w:rsid w:val="00421EB7"/>
    <w:rsid w:val="00421F7F"/>
    <w:rsid w:val="0042216B"/>
    <w:rsid w:val="004221D7"/>
    <w:rsid w:val="0042228A"/>
    <w:rsid w:val="004222AC"/>
    <w:rsid w:val="004224CF"/>
    <w:rsid w:val="004225C5"/>
    <w:rsid w:val="004226AB"/>
    <w:rsid w:val="0042270A"/>
    <w:rsid w:val="004228FA"/>
    <w:rsid w:val="00422A03"/>
    <w:rsid w:val="00422CBD"/>
    <w:rsid w:val="00422F9D"/>
    <w:rsid w:val="0042311D"/>
    <w:rsid w:val="0042398A"/>
    <w:rsid w:val="00423B27"/>
    <w:rsid w:val="00423C71"/>
    <w:rsid w:val="00423F9E"/>
    <w:rsid w:val="00424A6A"/>
    <w:rsid w:val="00424BD3"/>
    <w:rsid w:val="00424C00"/>
    <w:rsid w:val="00424C7A"/>
    <w:rsid w:val="00424DB1"/>
    <w:rsid w:val="00424F99"/>
    <w:rsid w:val="0042508F"/>
    <w:rsid w:val="00425848"/>
    <w:rsid w:val="00425E48"/>
    <w:rsid w:val="004261C9"/>
    <w:rsid w:val="0042674B"/>
    <w:rsid w:val="004268A9"/>
    <w:rsid w:val="00426906"/>
    <w:rsid w:val="004269BF"/>
    <w:rsid w:val="00426B19"/>
    <w:rsid w:val="00426B1F"/>
    <w:rsid w:val="004272EF"/>
    <w:rsid w:val="004273EC"/>
    <w:rsid w:val="00427653"/>
    <w:rsid w:val="00427D15"/>
    <w:rsid w:val="00427DA3"/>
    <w:rsid w:val="004302CC"/>
    <w:rsid w:val="00430315"/>
    <w:rsid w:val="00430D1B"/>
    <w:rsid w:val="00430E09"/>
    <w:rsid w:val="0043100E"/>
    <w:rsid w:val="00431485"/>
    <w:rsid w:val="00431776"/>
    <w:rsid w:val="004318EB"/>
    <w:rsid w:val="00431EBD"/>
    <w:rsid w:val="00432715"/>
    <w:rsid w:val="004330BA"/>
    <w:rsid w:val="004330D2"/>
    <w:rsid w:val="004331EA"/>
    <w:rsid w:val="00433259"/>
    <w:rsid w:val="004334DA"/>
    <w:rsid w:val="004334DE"/>
    <w:rsid w:val="0043382F"/>
    <w:rsid w:val="00434654"/>
    <w:rsid w:val="0043487D"/>
    <w:rsid w:val="00434893"/>
    <w:rsid w:val="0043494D"/>
    <w:rsid w:val="0043498B"/>
    <w:rsid w:val="004349F2"/>
    <w:rsid w:val="00435176"/>
    <w:rsid w:val="00435A71"/>
    <w:rsid w:val="00436221"/>
    <w:rsid w:val="004363DD"/>
    <w:rsid w:val="00437684"/>
    <w:rsid w:val="0043799A"/>
    <w:rsid w:val="00440294"/>
    <w:rsid w:val="004405A8"/>
    <w:rsid w:val="004406F7"/>
    <w:rsid w:val="00440AE7"/>
    <w:rsid w:val="00440FFD"/>
    <w:rsid w:val="004410A7"/>
    <w:rsid w:val="00441328"/>
    <w:rsid w:val="0044164A"/>
    <w:rsid w:val="00441AD1"/>
    <w:rsid w:val="00441E70"/>
    <w:rsid w:val="00441F51"/>
    <w:rsid w:val="0044265C"/>
    <w:rsid w:val="00442E0A"/>
    <w:rsid w:val="00443021"/>
    <w:rsid w:val="004430BF"/>
    <w:rsid w:val="0044374D"/>
    <w:rsid w:val="00443A63"/>
    <w:rsid w:val="00443CA2"/>
    <w:rsid w:val="00443EC6"/>
    <w:rsid w:val="00443FFB"/>
    <w:rsid w:val="00445A02"/>
    <w:rsid w:val="004462E3"/>
    <w:rsid w:val="00446787"/>
    <w:rsid w:val="004467F0"/>
    <w:rsid w:val="00446C81"/>
    <w:rsid w:val="0044729D"/>
    <w:rsid w:val="00447AA6"/>
    <w:rsid w:val="00450059"/>
    <w:rsid w:val="004503DF"/>
    <w:rsid w:val="00450423"/>
    <w:rsid w:val="004507A5"/>
    <w:rsid w:val="0045099B"/>
    <w:rsid w:val="00450F88"/>
    <w:rsid w:val="0045148C"/>
    <w:rsid w:val="00451625"/>
    <w:rsid w:val="0045177C"/>
    <w:rsid w:val="0045194E"/>
    <w:rsid w:val="00451A58"/>
    <w:rsid w:val="00451B89"/>
    <w:rsid w:val="00452197"/>
    <w:rsid w:val="00452277"/>
    <w:rsid w:val="004523EE"/>
    <w:rsid w:val="0045266B"/>
    <w:rsid w:val="004526B9"/>
    <w:rsid w:val="00452BBD"/>
    <w:rsid w:val="00453066"/>
    <w:rsid w:val="004535E3"/>
    <w:rsid w:val="004535F6"/>
    <w:rsid w:val="00453787"/>
    <w:rsid w:val="00453AA5"/>
    <w:rsid w:val="00453B9E"/>
    <w:rsid w:val="00454266"/>
    <w:rsid w:val="00454411"/>
    <w:rsid w:val="0045448D"/>
    <w:rsid w:val="004550C2"/>
    <w:rsid w:val="00455252"/>
    <w:rsid w:val="00455413"/>
    <w:rsid w:val="00455693"/>
    <w:rsid w:val="004556FF"/>
    <w:rsid w:val="00455750"/>
    <w:rsid w:val="004557B4"/>
    <w:rsid w:val="00455E70"/>
    <w:rsid w:val="00456779"/>
    <w:rsid w:val="004568D5"/>
    <w:rsid w:val="00456B9D"/>
    <w:rsid w:val="0045702E"/>
    <w:rsid w:val="00457503"/>
    <w:rsid w:val="0045758F"/>
    <w:rsid w:val="004577EC"/>
    <w:rsid w:val="00457D0C"/>
    <w:rsid w:val="00457EA4"/>
    <w:rsid w:val="004604D5"/>
    <w:rsid w:val="00460783"/>
    <w:rsid w:val="00461057"/>
    <w:rsid w:val="00461243"/>
    <w:rsid w:val="00461396"/>
    <w:rsid w:val="004613AC"/>
    <w:rsid w:val="00461A57"/>
    <w:rsid w:val="00461B33"/>
    <w:rsid w:val="00461D39"/>
    <w:rsid w:val="00461E31"/>
    <w:rsid w:val="00461EEF"/>
    <w:rsid w:val="00462788"/>
    <w:rsid w:val="00462D95"/>
    <w:rsid w:val="00462E4F"/>
    <w:rsid w:val="00462FF8"/>
    <w:rsid w:val="00463101"/>
    <w:rsid w:val="0046357B"/>
    <w:rsid w:val="004635B5"/>
    <w:rsid w:val="00463A4C"/>
    <w:rsid w:val="00463DC6"/>
    <w:rsid w:val="004640C8"/>
    <w:rsid w:val="0046421E"/>
    <w:rsid w:val="00464397"/>
    <w:rsid w:val="00464491"/>
    <w:rsid w:val="004646FD"/>
    <w:rsid w:val="004647E7"/>
    <w:rsid w:val="0046516B"/>
    <w:rsid w:val="004659F9"/>
    <w:rsid w:val="00465AC3"/>
    <w:rsid w:val="00465FC1"/>
    <w:rsid w:val="00466219"/>
    <w:rsid w:val="0046646B"/>
    <w:rsid w:val="00466513"/>
    <w:rsid w:val="00466BAA"/>
    <w:rsid w:val="00466CF6"/>
    <w:rsid w:val="00466CFC"/>
    <w:rsid w:val="00467CF4"/>
    <w:rsid w:val="00467F5F"/>
    <w:rsid w:val="004702AB"/>
    <w:rsid w:val="00470311"/>
    <w:rsid w:val="00470672"/>
    <w:rsid w:val="00470683"/>
    <w:rsid w:val="00470916"/>
    <w:rsid w:val="00470C29"/>
    <w:rsid w:val="00471004"/>
    <w:rsid w:val="00471169"/>
    <w:rsid w:val="004711CD"/>
    <w:rsid w:val="00471645"/>
    <w:rsid w:val="004716C2"/>
    <w:rsid w:val="00471996"/>
    <w:rsid w:val="00471CDD"/>
    <w:rsid w:val="00472027"/>
    <w:rsid w:val="004723DC"/>
    <w:rsid w:val="00472A26"/>
    <w:rsid w:val="00472AF4"/>
    <w:rsid w:val="00472F7B"/>
    <w:rsid w:val="004733D0"/>
    <w:rsid w:val="0047368B"/>
    <w:rsid w:val="004737C3"/>
    <w:rsid w:val="004737C6"/>
    <w:rsid w:val="00474298"/>
    <w:rsid w:val="004742EF"/>
    <w:rsid w:val="00474A07"/>
    <w:rsid w:val="00474E8E"/>
    <w:rsid w:val="00474EC4"/>
    <w:rsid w:val="0047503A"/>
    <w:rsid w:val="004750A0"/>
    <w:rsid w:val="00475294"/>
    <w:rsid w:val="004757E7"/>
    <w:rsid w:val="0047589F"/>
    <w:rsid w:val="00475AEB"/>
    <w:rsid w:val="00475E97"/>
    <w:rsid w:val="00476611"/>
    <w:rsid w:val="00476618"/>
    <w:rsid w:val="004769FB"/>
    <w:rsid w:val="00476BE7"/>
    <w:rsid w:val="00477748"/>
    <w:rsid w:val="0047797E"/>
    <w:rsid w:val="004800C1"/>
    <w:rsid w:val="0048031D"/>
    <w:rsid w:val="00480393"/>
    <w:rsid w:val="004810D4"/>
    <w:rsid w:val="004811B6"/>
    <w:rsid w:val="004811F2"/>
    <w:rsid w:val="004813BF"/>
    <w:rsid w:val="00481812"/>
    <w:rsid w:val="004818C4"/>
    <w:rsid w:val="00482C4D"/>
    <w:rsid w:val="00482ED0"/>
    <w:rsid w:val="004830FC"/>
    <w:rsid w:val="004831E5"/>
    <w:rsid w:val="00483704"/>
    <w:rsid w:val="0048397F"/>
    <w:rsid w:val="00483990"/>
    <w:rsid w:val="00483B75"/>
    <w:rsid w:val="00484279"/>
    <w:rsid w:val="0048427B"/>
    <w:rsid w:val="004844EF"/>
    <w:rsid w:val="00484702"/>
    <w:rsid w:val="0048478E"/>
    <w:rsid w:val="004849DA"/>
    <w:rsid w:val="00484E0A"/>
    <w:rsid w:val="00484E11"/>
    <w:rsid w:val="0048500C"/>
    <w:rsid w:val="00485152"/>
    <w:rsid w:val="004858F7"/>
    <w:rsid w:val="00485D8A"/>
    <w:rsid w:val="00485F1A"/>
    <w:rsid w:val="00485FFC"/>
    <w:rsid w:val="00486308"/>
    <w:rsid w:val="00486309"/>
    <w:rsid w:val="0048653B"/>
    <w:rsid w:val="00486C46"/>
    <w:rsid w:val="00486D94"/>
    <w:rsid w:val="00486F7C"/>
    <w:rsid w:val="004870D0"/>
    <w:rsid w:val="0048764B"/>
    <w:rsid w:val="00487870"/>
    <w:rsid w:val="00487919"/>
    <w:rsid w:val="0048792F"/>
    <w:rsid w:val="00487B15"/>
    <w:rsid w:val="004901AF"/>
    <w:rsid w:val="0049045A"/>
    <w:rsid w:val="00490B9A"/>
    <w:rsid w:val="004910AA"/>
    <w:rsid w:val="0049136A"/>
    <w:rsid w:val="004914F6"/>
    <w:rsid w:val="00491505"/>
    <w:rsid w:val="00491A14"/>
    <w:rsid w:val="00491DDA"/>
    <w:rsid w:val="00491EAC"/>
    <w:rsid w:val="00492691"/>
    <w:rsid w:val="00492EE3"/>
    <w:rsid w:val="00493144"/>
    <w:rsid w:val="0049334B"/>
    <w:rsid w:val="004935B1"/>
    <w:rsid w:val="00494322"/>
    <w:rsid w:val="004943C3"/>
    <w:rsid w:val="004944B9"/>
    <w:rsid w:val="004945D0"/>
    <w:rsid w:val="0049485C"/>
    <w:rsid w:val="00495012"/>
    <w:rsid w:val="0049509B"/>
    <w:rsid w:val="00495439"/>
    <w:rsid w:val="0049573C"/>
    <w:rsid w:val="00495C4A"/>
    <w:rsid w:val="00495F8A"/>
    <w:rsid w:val="0049601C"/>
    <w:rsid w:val="00496243"/>
    <w:rsid w:val="004967D3"/>
    <w:rsid w:val="00497599"/>
    <w:rsid w:val="00497B04"/>
    <w:rsid w:val="00497B33"/>
    <w:rsid w:val="00497F17"/>
    <w:rsid w:val="004A03D1"/>
    <w:rsid w:val="004A0429"/>
    <w:rsid w:val="004A05AF"/>
    <w:rsid w:val="004A0B2E"/>
    <w:rsid w:val="004A0B70"/>
    <w:rsid w:val="004A0F28"/>
    <w:rsid w:val="004A0FA8"/>
    <w:rsid w:val="004A0FB2"/>
    <w:rsid w:val="004A0FBC"/>
    <w:rsid w:val="004A1509"/>
    <w:rsid w:val="004A19F7"/>
    <w:rsid w:val="004A1A93"/>
    <w:rsid w:val="004A1B6C"/>
    <w:rsid w:val="004A1E59"/>
    <w:rsid w:val="004A205A"/>
    <w:rsid w:val="004A2233"/>
    <w:rsid w:val="004A3AB7"/>
    <w:rsid w:val="004A4641"/>
    <w:rsid w:val="004A4D79"/>
    <w:rsid w:val="004A4FE4"/>
    <w:rsid w:val="004A506F"/>
    <w:rsid w:val="004A5338"/>
    <w:rsid w:val="004A54F1"/>
    <w:rsid w:val="004A568B"/>
    <w:rsid w:val="004A5B8D"/>
    <w:rsid w:val="004A5D17"/>
    <w:rsid w:val="004A5E63"/>
    <w:rsid w:val="004A70AF"/>
    <w:rsid w:val="004A7107"/>
    <w:rsid w:val="004A7601"/>
    <w:rsid w:val="004A78B0"/>
    <w:rsid w:val="004A7A5E"/>
    <w:rsid w:val="004A7D11"/>
    <w:rsid w:val="004A7E81"/>
    <w:rsid w:val="004B098F"/>
    <w:rsid w:val="004B0C54"/>
    <w:rsid w:val="004B10DB"/>
    <w:rsid w:val="004B121D"/>
    <w:rsid w:val="004B17F4"/>
    <w:rsid w:val="004B1DB1"/>
    <w:rsid w:val="004B1F07"/>
    <w:rsid w:val="004B2387"/>
    <w:rsid w:val="004B286F"/>
    <w:rsid w:val="004B29EC"/>
    <w:rsid w:val="004B2CBC"/>
    <w:rsid w:val="004B3297"/>
    <w:rsid w:val="004B32F9"/>
    <w:rsid w:val="004B390E"/>
    <w:rsid w:val="004B3910"/>
    <w:rsid w:val="004B4391"/>
    <w:rsid w:val="004B44C2"/>
    <w:rsid w:val="004B4F42"/>
    <w:rsid w:val="004B548E"/>
    <w:rsid w:val="004B5992"/>
    <w:rsid w:val="004B59A4"/>
    <w:rsid w:val="004B5C36"/>
    <w:rsid w:val="004B5F16"/>
    <w:rsid w:val="004B6AF6"/>
    <w:rsid w:val="004B6EDB"/>
    <w:rsid w:val="004B6F0E"/>
    <w:rsid w:val="004B7116"/>
    <w:rsid w:val="004B7B0B"/>
    <w:rsid w:val="004B7B38"/>
    <w:rsid w:val="004C009F"/>
    <w:rsid w:val="004C02EF"/>
    <w:rsid w:val="004C049A"/>
    <w:rsid w:val="004C0604"/>
    <w:rsid w:val="004C0612"/>
    <w:rsid w:val="004C063B"/>
    <w:rsid w:val="004C0685"/>
    <w:rsid w:val="004C0F91"/>
    <w:rsid w:val="004C13FF"/>
    <w:rsid w:val="004C1520"/>
    <w:rsid w:val="004C1BB0"/>
    <w:rsid w:val="004C1CCD"/>
    <w:rsid w:val="004C1D5A"/>
    <w:rsid w:val="004C1DEE"/>
    <w:rsid w:val="004C217C"/>
    <w:rsid w:val="004C221F"/>
    <w:rsid w:val="004C25CB"/>
    <w:rsid w:val="004C30D6"/>
    <w:rsid w:val="004C313E"/>
    <w:rsid w:val="004C35D4"/>
    <w:rsid w:val="004C39B6"/>
    <w:rsid w:val="004C3A7E"/>
    <w:rsid w:val="004C3B6F"/>
    <w:rsid w:val="004C3D02"/>
    <w:rsid w:val="004C3E36"/>
    <w:rsid w:val="004C51AA"/>
    <w:rsid w:val="004C5651"/>
    <w:rsid w:val="004C56F1"/>
    <w:rsid w:val="004C57CE"/>
    <w:rsid w:val="004C5B2C"/>
    <w:rsid w:val="004C5C3D"/>
    <w:rsid w:val="004C5D4C"/>
    <w:rsid w:val="004C5D7B"/>
    <w:rsid w:val="004C5D8C"/>
    <w:rsid w:val="004C61A7"/>
    <w:rsid w:val="004C62CB"/>
    <w:rsid w:val="004C6418"/>
    <w:rsid w:val="004C6517"/>
    <w:rsid w:val="004C6E99"/>
    <w:rsid w:val="004C70B2"/>
    <w:rsid w:val="004C766F"/>
    <w:rsid w:val="004C76C5"/>
    <w:rsid w:val="004D014A"/>
    <w:rsid w:val="004D0187"/>
    <w:rsid w:val="004D021F"/>
    <w:rsid w:val="004D0565"/>
    <w:rsid w:val="004D0971"/>
    <w:rsid w:val="004D0E9F"/>
    <w:rsid w:val="004D101A"/>
    <w:rsid w:val="004D11FD"/>
    <w:rsid w:val="004D1207"/>
    <w:rsid w:val="004D1367"/>
    <w:rsid w:val="004D1379"/>
    <w:rsid w:val="004D140A"/>
    <w:rsid w:val="004D1CE5"/>
    <w:rsid w:val="004D240A"/>
    <w:rsid w:val="004D2628"/>
    <w:rsid w:val="004D2666"/>
    <w:rsid w:val="004D2ED0"/>
    <w:rsid w:val="004D2FC6"/>
    <w:rsid w:val="004D3406"/>
    <w:rsid w:val="004D3596"/>
    <w:rsid w:val="004D359E"/>
    <w:rsid w:val="004D3619"/>
    <w:rsid w:val="004D40DD"/>
    <w:rsid w:val="004D41BC"/>
    <w:rsid w:val="004D4AE3"/>
    <w:rsid w:val="004D4DE6"/>
    <w:rsid w:val="004D52C5"/>
    <w:rsid w:val="004D5452"/>
    <w:rsid w:val="004D56AD"/>
    <w:rsid w:val="004D5916"/>
    <w:rsid w:val="004D593C"/>
    <w:rsid w:val="004D59E0"/>
    <w:rsid w:val="004D5AFA"/>
    <w:rsid w:val="004D5B4E"/>
    <w:rsid w:val="004D5D95"/>
    <w:rsid w:val="004D5FD1"/>
    <w:rsid w:val="004D62B2"/>
    <w:rsid w:val="004D6C2E"/>
    <w:rsid w:val="004D6DD5"/>
    <w:rsid w:val="004D6E70"/>
    <w:rsid w:val="004D6F6C"/>
    <w:rsid w:val="004D718D"/>
    <w:rsid w:val="004D72CB"/>
    <w:rsid w:val="004D771F"/>
    <w:rsid w:val="004D7753"/>
    <w:rsid w:val="004D7B82"/>
    <w:rsid w:val="004E0125"/>
    <w:rsid w:val="004E0D05"/>
    <w:rsid w:val="004E1286"/>
    <w:rsid w:val="004E1320"/>
    <w:rsid w:val="004E1423"/>
    <w:rsid w:val="004E1837"/>
    <w:rsid w:val="004E1B65"/>
    <w:rsid w:val="004E203F"/>
    <w:rsid w:val="004E28A5"/>
    <w:rsid w:val="004E2A47"/>
    <w:rsid w:val="004E2AE0"/>
    <w:rsid w:val="004E2E68"/>
    <w:rsid w:val="004E3329"/>
    <w:rsid w:val="004E352E"/>
    <w:rsid w:val="004E3CCB"/>
    <w:rsid w:val="004E3CFE"/>
    <w:rsid w:val="004E3E67"/>
    <w:rsid w:val="004E3F2B"/>
    <w:rsid w:val="004E433D"/>
    <w:rsid w:val="004E47F2"/>
    <w:rsid w:val="004E4916"/>
    <w:rsid w:val="004E4D81"/>
    <w:rsid w:val="004E4E18"/>
    <w:rsid w:val="004E51C6"/>
    <w:rsid w:val="004E5482"/>
    <w:rsid w:val="004E578E"/>
    <w:rsid w:val="004E5B10"/>
    <w:rsid w:val="004E5B67"/>
    <w:rsid w:val="004E6391"/>
    <w:rsid w:val="004E64FC"/>
    <w:rsid w:val="004E688F"/>
    <w:rsid w:val="004E6A30"/>
    <w:rsid w:val="004E6A6A"/>
    <w:rsid w:val="004E701E"/>
    <w:rsid w:val="004E7310"/>
    <w:rsid w:val="004E748B"/>
    <w:rsid w:val="004E7EDF"/>
    <w:rsid w:val="004F024B"/>
    <w:rsid w:val="004F02C8"/>
    <w:rsid w:val="004F0454"/>
    <w:rsid w:val="004F0646"/>
    <w:rsid w:val="004F0784"/>
    <w:rsid w:val="004F088B"/>
    <w:rsid w:val="004F0A8C"/>
    <w:rsid w:val="004F0C12"/>
    <w:rsid w:val="004F13ED"/>
    <w:rsid w:val="004F1983"/>
    <w:rsid w:val="004F1C10"/>
    <w:rsid w:val="004F1C96"/>
    <w:rsid w:val="004F25D1"/>
    <w:rsid w:val="004F2D52"/>
    <w:rsid w:val="004F35F0"/>
    <w:rsid w:val="004F3844"/>
    <w:rsid w:val="004F3865"/>
    <w:rsid w:val="004F3A14"/>
    <w:rsid w:val="004F3D4E"/>
    <w:rsid w:val="004F46EC"/>
    <w:rsid w:val="004F4D3A"/>
    <w:rsid w:val="004F53A3"/>
    <w:rsid w:val="004F545D"/>
    <w:rsid w:val="004F5786"/>
    <w:rsid w:val="004F5E82"/>
    <w:rsid w:val="004F6076"/>
    <w:rsid w:val="004F649A"/>
    <w:rsid w:val="004F668B"/>
    <w:rsid w:val="004F6AA2"/>
    <w:rsid w:val="004F71E0"/>
    <w:rsid w:val="004F7531"/>
    <w:rsid w:val="004F76F7"/>
    <w:rsid w:val="004F7E65"/>
    <w:rsid w:val="00500167"/>
    <w:rsid w:val="00500B15"/>
    <w:rsid w:val="00500B7B"/>
    <w:rsid w:val="00501171"/>
    <w:rsid w:val="0050175F"/>
    <w:rsid w:val="00501954"/>
    <w:rsid w:val="00501B4F"/>
    <w:rsid w:val="00501FBC"/>
    <w:rsid w:val="005020AD"/>
    <w:rsid w:val="0050266F"/>
    <w:rsid w:val="0050269D"/>
    <w:rsid w:val="00502A28"/>
    <w:rsid w:val="00503BF0"/>
    <w:rsid w:val="00503E98"/>
    <w:rsid w:val="00504726"/>
    <w:rsid w:val="005047D3"/>
    <w:rsid w:val="00504B32"/>
    <w:rsid w:val="00504E8D"/>
    <w:rsid w:val="00505BBE"/>
    <w:rsid w:val="00505D9E"/>
    <w:rsid w:val="00506768"/>
    <w:rsid w:val="00506AE6"/>
    <w:rsid w:val="00506D44"/>
    <w:rsid w:val="00506F2F"/>
    <w:rsid w:val="005071AC"/>
    <w:rsid w:val="005071FA"/>
    <w:rsid w:val="005077ED"/>
    <w:rsid w:val="00507990"/>
    <w:rsid w:val="00507B15"/>
    <w:rsid w:val="00510357"/>
    <w:rsid w:val="00510947"/>
    <w:rsid w:val="005109D2"/>
    <w:rsid w:val="00510C00"/>
    <w:rsid w:val="00510CBA"/>
    <w:rsid w:val="00510EF8"/>
    <w:rsid w:val="005110CD"/>
    <w:rsid w:val="00511272"/>
    <w:rsid w:val="0051142A"/>
    <w:rsid w:val="005115EC"/>
    <w:rsid w:val="00511DDA"/>
    <w:rsid w:val="00511F3A"/>
    <w:rsid w:val="00512441"/>
    <w:rsid w:val="005125C8"/>
    <w:rsid w:val="005126B2"/>
    <w:rsid w:val="00512D76"/>
    <w:rsid w:val="005132C6"/>
    <w:rsid w:val="005135C6"/>
    <w:rsid w:val="00513B64"/>
    <w:rsid w:val="00513B91"/>
    <w:rsid w:val="00513EFC"/>
    <w:rsid w:val="00514072"/>
    <w:rsid w:val="00514183"/>
    <w:rsid w:val="005141B7"/>
    <w:rsid w:val="005142A0"/>
    <w:rsid w:val="00514DE3"/>
    <w:rsid w:val="00514F4A"/>
    <w:rsid w:val="00514F95"/>
    <w:rsid w:val="00515354"/>
    <w:rsid w:val="00515483"/>
    <w:rsid w:val="005158F8"/>
    <w:rsid w:val="00515E66"/>
    <w:rsid w:val="005160DD"/>
    <w:rsid w:val="00516251"/>
    <w:rsid w:val="00516476"/>
    <w:rsid w:val="00517016"/>
    <w:rsid w:val="0051723E"/>
    <w:rsid w:val="005172D7"/>
    <w:rsid w:val="0051752B"/>
    <w:rsid w:val="005175AA"/>
    <w:rsid w:val="005177BB"/>
    <w:rsid w:val="00517A3D"/>
    <w:rsid w:val="00517D17"/>
    <w:rsid w:val="00520109"/>
    <w:rsid w:val="0052016E"/>
    <w:rsid w:val="00520BF4"/>
    <w:rsid w:val="00520D90"/>
    <w:rsid w:val="00520E0F"/>
    <w:rsid w:val="0052155A"/>
    <w:rsid w:val="005215A6"/>
    <w:rsid w:val="005218AC"/>
    <w:rsid w:val="00521A8D"/>
    <w:rsid w:val="00521EE9"/>
    <w:rsid w:val="00522477"/>
    <w:rsid w:val="00522579"/>
    <w:rsid w:val="0052277C"/>
    <w:rsid w:val="005227F7"/>
    <w:rsid w:val="00522DE8"/>
    <w:rsid w:val="00524124"/>
    <w:rsid w:val="00524304"/>
    <w:rsid w:val="00524752"/>
    <w:rsid w:val="00524A8F"/>
    <w:rsid w:val="00524D3A"/>
    <w:rsid w:val="00524D95"/>
    <w:rsid w:val="00524DEF"/>
    <w:rsid w:val="00525512"/>
    <w:rsid w:val="005263CD"/>
    <w:rsid w:val="00526706"/>
    <w:rsid w:val="00527118"/>
    <w:rsid w:val="005272E9"/>
    <w:rsid w:val="005278EF"/>
    <w:rsid w:val="00527EDA"/>
    <w:rsid w:val="005300C1"/>
    <w:rsid w:val="005305A7"/>
    <w:rsid w:val="00530775"/>
    <w:rsid w:val="005310C9"/>
    <w:rsid w:val="005313B0"/>
    <w:rsid w:val="00531647"/>
    <w:rsid w:val="00531730"/>
    <w:rsid w:val="00531768"/>
    <w:rsid w:val="00531AC2"/>
    <w:rsid w:val="00531BCA"/>
    <w:rsid w:val="00531C2C"/>
    <w:rsid w:val="00531DB2"/>
    <w:rsid w:val="005321AC"/>
    <w:rsid w:val="00532384"/>
    <w:rsid w:val="00532B78"/>
    <w:rsid w:val="005335C3"/>
    <w:rsid w:val="00533D4F"/>
    <w:rsid w:val="00533EE9"/>
    <w:rsid w:val="00533FE0"/>
    <w:rsid w:val="00534894"/>
    <w:rsid w:val="00535133"/>
    <w:rsid w:val="0053591D"/>
    <w:rsid w:val="00535D70"/>
    <w:rsid w:val="00535E82"/>
    <w:rsid w:val="00536282"/>
    <w:rsid w:val="00537010"/>
    <w:rsid w:val="0053711E"/>
    <w:rsid w:val="00537A0D"/>
    <w:rsid w:val="00537A82"/>
    <w:rsid w:val="00537F2F"/>
    <w:rsid w:val="005403E9"/>
    <w:rsid w:val="00540726"/>
    <w:rsid w:val="00541314"/>
    <w:rsid w:val="00541720"/>
    <w:rsid w:val="00541DAF"/>
    <w:rsid w:val="00542344"/>
    <w:rsid w:val="005424BA"/>
    <w:rsid w:val="0054282D"/>
    <w:rsid w:val="00542E44"/>
    <w:rsid w:val="00543625"/>
    <w:rsid w:val="00543831"/>
    <w:rsid w:val="00543A86"/>
    <w:rsid w:val="00543A8F"/>
    <w:rsid w:val="00543F91"/>
    <w:rsid w:val="00544056"/>
    <w:rsid w:val="00544333"/>
    <w:rsid w:val="00544615"/>
    <w:rsid w:val="0054482B"/>
    <w:rsid w:val="00545336"/>
    <w:rsid w:val="0054541A"/>
    <w:rsid w:val="0054552F"/>
    <w:rsid w:val="005459E4"/>
    <w:rsid w:val="00546399"/>
    <w:rsid w:val="005464D5"/>
    <w:rsid w:val="005467D3"/>
    <w:rsid w:val="005468EA"/>
    <w:rsid w:val="0054699E"/>
    <w:rsid w:val="00546EE2"/>
    <w:rsid w:val="0054703A"/>
    <w:rsid w:val="0054736A"/>
    <w:rsid w:val="0054748A"/>
    <w:rsid w:val="005478D2"/>
    <w:rsid w:val="00547D12"/>
    <w:rsid w:val="00547EE7"/>
    <w:rsid w:val="00547F5C"/>
    <w:rsid w:val="00550043"/>
    <w:rsid w:val="00550607"/>
    <w:rsid w:val="005506CC"/>
    <w:rsid w:val="00550967"/>
    <w:rsid w:val="00550B7B"/>
    <w:rsid w:val="005513DA"/>
    <w:rsid w:val="0055140A"/>
    <w:rsid w:val="00551871"/>
    <w:rsid w:val="00551B9E"/>
    <w:rsid w:val="00551CCB"/>
    <w:rsid w:val="00551EFB"/>
    <w:rsid w:val="005523CD"/>
    <w:rsid w:val="00552618"/>
    <w:rsid w:val="0055270B"/>
    <w:rsid w:val="00552956"/>
    <w:rsid w:val="005533B2"/>
    <w:rsid w:val="00553592"/>
    <w:rsid w:val="00553594"/>
    <w:rsid w:val="005537D3"/>
    <w:rsid w:val="005538AF"/>
    <w:rsid w:val="00553D47"/>
    <w:rsid w:val="00553EDB"/>
    <w:rsid w:val="0055446B"/>
    <w:rsid w:val="00554697"/>
    <w:rsid w:val="00554AEC"/>
    <w:rsid w:val="00554E0C"/>
    <w:rsid w:val="00555289"/>
    <w:rsid w:val="005556A4"/>
    <w:rsid w:val="00555C96"/>
    <w:rsid w:val="0055629D"/>
    <w:rsid w:val="00556826"/>
    <w:rsid w:val="00556A80"/>
    <w:rsid w:val="00557052"/>
    <w:rsid w:val="005572FA"/>
    <w:rsid w:val="005574D8"/>
    <w:rsid w:val="00557D46"/>
    <w:rsid w:val="00560360"/>
    <w:rsid w:val="0056084A"/>
    <w:rsid w:val="00560E40"/>
    <w:rsid w:val="0056104A"/>
    <w:rsid w:val="00561092"/>
    <w:rsid w:val="00561290"/>
    <w:rsid w:val="0056144D"/>
    <w:rsid w:val="0056158C"/>
    <w:rsid w:val="005618C7"/>
    <w:rsid w:val="00561BAA"/>
    <w:rsid w:val="00561D1B"/>
    <w:rsid w:val="00562090"/>
    <w:rsid w:val="0056211F"/>
    <w:rsid w:val="005621E7"/>
    <w:rsid w:val="0056258B"/>
    <w:rsid w:val="00562665"/>
    <w:rsid w:val="0056276A"/>
    <w:rsid w:val="00562817"/>
    <w:rsid w:val="00562947"/>
    <w:rsid w:val="00562BE6"/>
    <w:rsid w:val="00562D46"/>
    <w:rsid w:val="00563049"/>
    <w:rsid w:val="00563254"/>
    <w:rsid w:val="005633AF"/>
    <w:rsid w:val="00563A5B"/>
    <w:rsid w:val="00563B9D"/>
    <w:rsid w:val="00563D1C"/>
    <w:rsid w:val="005642B8"/>
    <w:rsid w:val="00564407"/>
    <w:rsid w:val="00564486"/>
    <w:rsid w:val="0056459F"/>
    <w:rsid w:val="0056496D"/>
    <w:rsid w:val="00564C47"/>
    <w:rsid w:val="00564C4A"/>
    <w:rsid w:val="00564EA8"/>
    <w:rsid w:val="0056514B"/>
    <w:rsid w:val="005651B6"/>
    <w:rsid w:val="005651D5"/>
    <w:rsid w:val="0056530E"/>
    <w:rsid w:val="00565BD6"/>
    <w:rsid w:val="00565E34"/>
    <w:rsid w:val="00565FF7"/>
    <w:rsid w:val="005662ED"/>
    <w:rsid w:val="005666F7"/>
    <w:rsid w:val="005668E5"/>
    <w:rsid w:val="0056732C"/>
    <w:rsid w:val="005673E9"/>
    <w:rsid w:val="00567581"/>
    <w:rsid w:val="005676F0"/>
    <w:rsid w:val="0056773D"/>
    <w:rsid w:val="00567FB8"/>
    <w:rsid w:val="0057003E"/>
    <w:rsid w:val="0057017F"/>
    <w:rsid w:val="005703F0"/>
    <w:rsid w:val="005705AF"/>
    <w:rsid w:val="00570A51"/>
    <w:rsid w:val="00570DC9"/>
    <w:rsid w:val="00570E08"/>
    <w:rsid w:val="00570EF4"/>
    <w:rsid w:val="00570EFE"/>
    <w:rsid w:val="00570F4B"/>
    <w:rsid w:val="00571282"/>
    <w:rsid w:val="00571445"/>
    <w:rsid w:val="005714D4"/>
    <w:rsid w:val="005714FE"/>
    <w:rsid w:val="005715B3"/>
    <w:rsid w:val="0057161E"/>
    <w:rsid w:val="00571631"/>
    <w:rsid w:val="00572049"/>
    <w:rsid w:val="005720C4"/>
    <w:rsid w:val="005721D7"/>
    <w:rsid w:val="00572601"/>
    <w:rsid w:val="0057282E"/>
    <w:rsid w:val="00572845"/>
    <w:rsid w:val="00572B3F"/>
    <w:rsid w:val="00572DBD"/>
    <w:rsid w:val="00572DBE"/>
    <w:rsid w:val="00573421"/>
    <w:rsid w:val="005734E6"/>
    <w:rsid w:val="005736EB"/>
    <w:rsid w:val="005739FB"/>
    <w:rsid w:val="00573BA3"/>
    <w:rsid w:val="00573D70"/>
    <w:rsid w:val="0057457C"/>
    <w:rsid w:val="005746B4"/>
    <w:rsid w:val="005749AA"/>
    <w:rsid w:val="00574B85"/>
    <w:rsid w:val="0057508B"/>
    <w:rsid w:val="005752A4"/>
    <w:rsid w:val="00575B2B"/>
    <w:rsid w:val="00575DBE"/>
    <w:rsid w:val="00575E80"/>
    <w:rsid w:val="005765AC"/>
    <w:rsid w:val="00576FA9"/>
    <w:rsid w:val="005770BE"/>
    <w:rsid w:val="005772EF"/>
    <w:rsid w:val="00577889"/>
    <w:rsid w:val="005778A2"/>
    <w:rsid w:val="005779D8"/>
    <w:rsid w:val="00577B37"/>
    <w:rsid w:val="00577D17"/>
    <w:rsid w:val="00577EE3"/>
    <w:rsid w:val="00577FC7"/>
    <w:rsid w:val="005802C5"/>
    <w:rsid w:val="005804FF"/>
    <w:rsid w:val="005808B6"/>
    <w:rsid w:val="00580A20"/>
    <w:rsid w:val="00580C35"/>
    <w:rsid w:val="00581127"/>
    <w:rsid w:val="00581143"/>
    <w:rsid w:val="005813AF"/>
    <w:rsid w:val="0058147B"/>
    <w:rsid w:val="00581587"/>
    <w:rsid w:val="00581749"/>
    <w:rsid w:val="00581943"/>
    <w:rsid w:val="00581B51"/>
    <w:rsid w:val="00581C67"/>
    <w:rsid w:val="00582166"/>
    <w:rsid w:val="0058244E"/>
    <w:rsid w:val="00582706"/>
    <w:rsid w:val="00582939"/>
    <w:rsid w:val="00582F0E"/>
    <w:rsid w:val="0058388E"/>
    <w:rsid w:val="00583F9E"/>
    <w:rsid w:val="00584201"/>
    <w:rsid w:val="005843B2"/>
    <w:rsid w:val="0058440E"/>
    <w:rsid w:val="00584461"/>
    <w:rsid w:val="00585094"/>
    <w:rsid w:val="005850FD"/>
    <w:rsid w:val="005852CD"/>
    <w:rsid w:val="00585467"/>
    <w:rsid w:val="00585515"/>
    <w:rsid w:val="00585549"/>
    <w:rsid w:val="005857A6"/>
    <w:rsid w:val="005857B8"/>
    <w:rsid w:val="005858B2"/>
    <w:rsid w:val="00585EF3"/>
    <w:rsid w:val="0058615F"/>
    <w:rsid w:val="00586947"/>
    <w:rsid w:val="00586C02"/>
    <w:rsid w:val="00586C5D"/>
    <w:rsid w:val="00586DE5"/>
    <w:rsid w:val="00586DF8"/>
    <w:rsid w:val="00586FC6"/>
    <w:rsid w:val="00587596"/>
    <w:rsid w:val="0058768E"/>
    <w:rsid w:val="005901CB"/>
    <w:rsid w:val="00590209"/>
    <w:rsid w:val="00590E8C"/>
    <w:rsid w:val="0059107C"/>
    <w:rsid w:val="005911BF"/>
    <w:rsid w:val="00591749"/>
    <w:rsid w:val="00591F4C"/>
    <w:rsid w:val="005922E3"/>
    <w:rsid w:val="0059236D"/>
    <w:rsid w:val="005925F5"/>
    <w:rsid w:val="0059288B"/>
    <w:rsid w:val="0059333C"/>
    <w:rsid w:val="005939C0"/>
    <w:rsid w:val="0059403E"/>
    <w:rsid w:val="0059406C"/>
    <w:rsid w:val="0059442F"/>
    <w:rsid w:val="005948E1"/>
    <w:rsid w:val="00594C04"/>
    <w:rsid w:val="0059509D"/>
    <w:rsid w:val="005950D0"/>
    <w:rsid w:val="00595257"/>
    <w:rsid w:val="00595295"/>
    <w:rsid w:val="005952DD"/>
    <w:rsid w:val="0059545C"/>
    <w:rsid w:val="005958AD"/>
    <w:rsid w:val="00595C7A"/>
    <w:rsid w:val="00595ED4"/>
    <w:rsid w:val="0059638F"/>
    <w:rsid w:val="005965EE"/>
    <w:rsid w:val="005966F5"/>
    <w:rsid w:val="00596D11"/>
    <w:rsid w:val="005973B5"/>
    <w:rsid w:val="0059752F"/>
    <w:rsid w:val="005976FB"/>
    <w:rsid w:val="0059777B"/>
    <w:rsid w:val="005978A0"/>
    <w:rsid w:val="00597BE3"/>
    <w:rsid w:val="00597F82"/>
    <w:rsid w:val="005A02AE"/>
    <w:rsid w:val="005A02EB"/>
    <w:rsid w:val="005A049F"/>
    <w:rsid w:val="005A0508"/>
    <w:rsid w:val="005A056E"/>
    <w:rsid w:val="005A0789"/>
    <w:rsid w:val="005A0FA8"/>
    <w:rsid w:val="005A1144"/>
    <w:rsid w:val="005A1255"/>
    <w:rsid w:val="005A1BFC"/>
    <w:rsid w:val="005A1F65"/>
    <w:rsid w:val="005A21E7"/>
    <w:rsid w:val="005A21F5"/>
    <w:rsid w:val="005A25E4"/>
    <w:rsid w:val="005A276C"/>
    <w:rsid w:val="005A2831"/>
    <w:rsid w:val="005A3A24"/>
    <w:rsid w:val="005A3AEB"/>
    <w:rsid w:val="005A3B3F"/>
    <w:rsid w:val="005A3DAB"/>
    <w:rsid w:val="005A3EA2"/>
    <w:rsid w:val="005A446A"/>
    <w:rsid w:val="005A4687"/>
    <w:rsid w:val="005A4A74"/>
    <w:rsid w:val="005A4A77"/>
    <w:rsid w:val="005A4FF3"/>
    <w:rsid w:val="005A53C1"/>
    <w:rsid w:val="005A53FF"/>
    <w:rsid w:val="005A5440"/>
    <w:rsid w:val="005A5A3D"/>
    <w:rsid w:val="005A5FE6"/>
    <w:rsid w:val="005A61EC"/>
    <w:rsid w:val="005A6C7F"/>
    <w:rsid w:val="005A6CEE"/>
    <w:rsid w:val="005A6F5B"/>
    <w:rsid w:val="005A7046"/>
    <w:rsid w:val="005A7261"/>
    <w:rsid w:val="005A7416"/>
    <w:rsid w:val="005A772F"/>
    <w:rsid w:val="005A78CE"/>
    <w:rsid w:val="005A7AD6"/>
    <w:rsid w:val="005B0375"/>
    <w:rsid w:val="005B054D"/>
    <w:rsid w:val="005B0791"/>
    <w:rsid w:val="005B0DE9"/>
    <w:rsid w:val="005B1736"/>
    <w:rsid w:val="005B1E62"/>
    <w:rsid w:val="005B2175"/>
    <w:rsid w:val="005B22FE"/>
    <w:rsid w:val="005B230C"/>
    <w:rsid w:val="005B2475"/>
    <w:rsid w:val="005B2491"/>
    <w:rsid w:val="005B362C"/>
    <w:rsid w:val="005B387C"/>
    <w:rsid w:val="005B3967"/>
    <w:rsid w:val="005B4605"/>
    <w:rsid w:val="005B466A"/>
    <w:rsid w:val="005B49B3"/>
    <w:rsid w:val="005B4CDC"/>
    <w:rsid w:val="005B4E37"/>
    <w:rsid w:val="005B5492"/>
    <w:rsid w:val="005B587C"/>
    <w:rsid w:val="005B5A31"/>
    <w:rsid w:val="005B5B02"/>
    <w:rsid w:val="005B5BF6"/>
    <w:rsid w:val="005B5C9A"/>
    <w:rsid w:val="005B6034"/>
    <w:rsid w:val="005B61A8"/>
    <w:rsid w:val="005B65C2"/>
    <w:rsid w:val="005B6D46"/>
    <w:rsid w:val="005B701B"/>
    <w:rsid w:val="005B7251"/>
    <w:rsid w:val="005B74DC"/>
    <w:rsid w:val="005B7887"/>
    <w:rsid w:val="005B7C11"/>
    <w:rsid w:val="005B7C52"/>
    <w:rsid w:val="005C0174"/>
    <w:rsid w:val="005C038D"/>
    <w:rsid w:val="005C0B66"/>
    <w:rsid w:val="005C0BA2"/>
    <w:rsid w:val="005C0EBB"/>
    <w:rsid w:val="005C1DBF"/>
    <w:rsid w:val="005C224E"/>
    <w:rsid w:val="005C236A"/>
    <w:rsid w:val="005C24C6"/>
    <w:rsid w:val="005C288D"/>
    <w:rsid w:val="005C2E10"/>
    <w:rsid w:val="005C3529"/>
    <w:rsid w:val="005C3702"/>
    <w:rsid w:val="005C44A3"/>
    <w:rsid w:val="005C46CC"/>
    <w:rsid w:val="005C52C9"/>
    <w:rsid w:val="005C5426"/>
    <w:rsid w:val="005C5982"/>
    <w:rsid w:val="005C5991"/>
    <w:rsid w:val="005C6078"/>
    <w:rsid w:val="005C649F"/>
    <w:rsid w:val="005C669A"/>
    <w:rsid w:val="005C6911"/>
    <w:rsid w:val="005C6B06"/>
    <w:rsid w:val="005C7470"/>
    <w:rsid w:val="005C7B38"/>
    <w:rsid w:val="005C7C3C"/>
    <w:rsid w:val="005C7CF0"/>
    <w:rsid w:val="005C7E7A"/>
    <w:rsid w:val="005D000F"/>
    <w:rsid w:val="005D0193"/>
    <w:rsid w:val="005D06B4"/>
    <w:rsid w:val="005D0762"/>
    <w:rsid w:val="005D077B"/>
    <w:rsid w:val="005D0C5C"/>
    <w:rsid w:val="005D0C91"/>
    <w:rsid w:val="005D109E"/>
    <w:rsid w:val="005D1109"/>
    <w:rsid w:val="005D13BA"/>
    <w:rsid w:val="005D1C3B"/>
    <w:rsid w:val="005D1E14"/>
    <w:rsid w:val="005D1E74"/>
    <w:rsid w:val="005D1F44"/>
    <w:rsid w:val="005D234A"/>
    <w:rsid w:val="005D253E"/>
    <w:rsid w:val="005D2917"/>
    <w:rsid w:val="005D2A1D"/>
    <w:rsid w:val="005D2BBB"/>
    <w:rsid w:val="005D2C26"/>
    <w:rsid w:val="005D397B"/>
    <w:rsid w:val="005D4E4B"/>
    <w:rsid w:val="005D50B6"/>
    <w:rsid w:val="005D5334"/>
    <w:rsid w:val="005D5A54"/>
    <w:rsid w:val="005D5B7D"/>
    <w:rsid w:val="005D6185"/>
    <w:rsid w:val="005D61C1"/>
    <w:rsid w:val="005D6278"/>
    <w:rsid w:val="005D6475"/>
    <w:rsid w:val="005D64E1"/>
    <w:rsid w:val="005D6850"/>
    <w:rsid w:val="005D6A7B"/>
    <w:rsid w:val="005D6CF0"/>
    <w:rsid w:val="005D700A"/>
    <w:rsid w:val="005D7866"/>
    <w:rsid w:val="005D7BE6"/>
    <w:rsid w:val="005D7D0B"/>
    <w:rsid w:val="005D7E0D"/>
    <w:rsid w:val="005D7EC3"/>
    <w:rsid w:val="005E072E"/>
    <w:rsid w:val="005E0861"/>
    <w:rsid w:val="005E0ADD"/>
    <w:rsid w:val="005E0B28"/>
    <w:rsid w:val="005E0FDA"/>
    <w:rsid w:val="005E1341"/>
    <w:rsid w:val="005E1B63"/>
    <w:rsid w:val="005E1F08"/>
    <w:rsid w:val="005E24B2"/>
    <w:rsid w:val="005E257D"/>
    <w:rsid w:val="005E25B5"/>
    <w:rsid w:val="005E281B"/>
    <w:rsid w:val="005E35B9"/>
    <w:rsid w:val="005E36DC"/>
    <w:rsid w:val="005E38E1"/>
    <w:rsid w:val="005E3D83"/>
    <w:rsid w:val="005E3E01"/>
    <w:rsid w:val="005E3E18"/>
    <w:rsid w:val="005E55DE"/>
    <w:rsid w:val="005E56C1"/>
    <w:rsid w:val="005E5D1D"/>
    <w:rsid w:val="005E5FE7"/>
    <w:rsid w:val="005E6811"/>
    <w:rsid w:val="005E68FE"/>
    <w:rsid w:val="005E6A1D"/>
    <w:rsid w:val="005E6B89"/>
    <w:rsid w:val="005E78AC"/>
    <w:rsid w:val="005E7990"/>
    <w:rsid w:val="005E7A57"/>
    <w:rsid w:val="005F0159"/>
    <w:rsid w:val="005F028E"/>
    <w:rsid w:val="005F0299"/>
    <w:rsid w:val="005F0784"/>
    <w:rsid w:val="005F087B"/>
    <w:rsid w:val="005F1109"/>
    <w:rsid w:val="005F1C70"/>
    <w:rsid w:val="005F1F07"/>
    <w:rsid w:val="005F238C"/>
    <w:rsid w:val="005F263B"/>
    <w:rsid w:val="005F2765"/>
    <w:rsid w:val="005F2BBD"/>
    <w:rsid w:val="005F2F9D"/>
    <w:rsid w:val="005F3990"/>
    <w:rsid w:val="005F410E"/>
    <w:rsid w:val="005F4503"/>
    <w:rsid w:val="005F47D2"/>
    <w:rsid w:val="005F48F8"/>
    <w:rsid w:val="005F496A"/>
    <w:rsid w:val="005F4992"/>
    <w:rsid w:val="005F4FAA"/>
    <w:rsid w:val="005F5010"/>
    <w:rsid w:val="005F59BF"/>
    <w:rsid w:val="005F5C13"/>
    <w:rsid w:val="005F5D64"/>
    <w:rsid w:val="005F5DAD"/>
    <w:rsid w:val="005F6010"/>
    <w:rsid w:val="005F6273"/>
    <w:rsid w:val="005F668E"/>
    <w:rsid w:val="005F6853"/>
    <w:rsid w:val="005F6B3F"/>
    <w:rsid w:val="005F6C8A"/>
    <w:rsid w:val="005F6CF4"/>
    <w:rsid w:val="005F70A9"/>
    <w:rsid w:val="005F72CA"/>
    <w:rsid w:val="005F76FE"/>
    <w:rsid w:val="005F7AFE"/>
    <w:rsid w:val="005F7B1A"/>
    <w:rsid w:val="005F7E61"/>
    <w:rsid w:val="00600521"/>
    <w:rsid w:val="00600C1A"/>
    <w:rsid w:val="00601024"/>
    <w:rsid w:val="00601A6A"/>
    <w:rsid w:val="00601BCA"/>
    <w:rsid w:val="00601F42"/>
    <w:rsid w:val="006027A6"/>
    <w:rsid w:val="006027CA"/>
    <w:rsid w:val="00602D09"/>
    <w:rsid w:val="00602D78"/>
    <w:rsid w:val="00603776"/>
    <w:rsid w:val="006038FA"/>
    <w:rsid w:val="00603C8E"/>
    <w:rsid w:val="00603CBC"/>
    <w:rsid w:val="00603E4A"/>
    <w:rsid w:val="0060406B"/>
    <w:rsid w:val="006040F8"/>
    <w:rsid w:val="006041CA"/>
    <w:rsid w:val="006041EB"/>
    <w:rsid w:val="0060432C"/>
    <w:rsid w:val="00604412"/>
    <w:rsid w:val="00604779"/>
    <w:rsid w:val="0060496B"/>
    <w:rsid w:val="00604F13"/>
    <w:rsid w:val="006052A2"/>
    <w:rsid w:val="00605363"/>
    <w:rsid w:val="00605808"/>
    <w:rsid w:val="00605C51"/>
    <w:rsid w:val="00605E5D"/>
    <w:rsid w:val="00605ED6"/>
    <w:rsid w:val="006060C6"/>
    <w:rsid w:val="00606413"/>
    <w:rsid w:val="006064E5"/>
    <w:rsid w:val="0060699D"/>
    <w:rsid w:val="006069B5"/>
    <w:rsid w:val="00606BF8"/>
    <w:rsid w:val="00606CE2"/>
    <w:rsid w:val="00606DE6"/>
    <w:rsid w:val="006071B5"/>
    <w:rsid w:val="006073D0"/>
    <w:rsid w:val="00607479"/>
    <w:rsid w:val="006075A8"/>
    <w:rsid w:val="006076DE"/>
    <w:rsid w:val="00607844"/>
    <w:rsid w:val="00607E4E"/>
    <w:rsid w:val="00607E8C"/>
    <w:rsid w:val="00607F34"/>
    <w:rsid w:val="00610407"/>
    <w:rsid w:val="00610B4C"/>
    <w:rsid w:val="00610B69"/>
    <w:rsid w:val="00610DA1"/>
    <w:rsid w:val="00610DF8"/>
    <w:rsid w:val="00610E1D"/>
    <w:rsid w:val="00611145"/>
    <w:rsid w:val="00611335"/>
    <w:rsid w:val="0061140F"/>
    <w:rsid w:val="00611580"/>
    <w:rsid w:val="00611C1B"/>
    <w:rsid w:val="00611FA1"/>
    <w:rsid w:val="0061288F"/>
    <w:rsid w:val="006132F4"/>
    <w:rsid w:val="006137C1"/>
    <w:rsid w:val="00613B0C"/>
    <w:rsid w:val="00613C4C"/>
    <w:rsid w:val="00613F08"/>
    <w:rsid w:val="00613F39"/>
    <w:rsid w:val="006140B6"/>
    <w:rsid w:val="00614F00"/>
    <w:rsid w:val="006150DF"/>
    <w:rsid w:val="006152B8"/>
    <w:rsid w:val="00615316"/>
    <w:rsid w:val="00615950"/>
    <w:rsid w:val="00615F9E"/>
    <w:rsid w:val="0061656C"/>
    <w:rsid w:val="00616A1A"/>
    <w:rsid w:val="00616EF6"/>
    <w:rsid w:val="00617151"/>
    <w:rsid w:val="00617EC8"/>
    <w:rsid w:val="006203F1"/>
    <w:rsid w:val="006207C6"/>
    <w:rsid w:val="006207FA"/>
    <w:rsid w:val="00620935"/>
    <w:rsid w:val="00620AE6"/>
    <w:rsid w:val="00620C29"/>
    <w:rsid w:val="00620D71"/>
    <w:rsid w:val="00620E21"/>
    <w:rsid w:val="0062168A"/>
    <w:rsid w:val="00621BA9"/>
    <w:rsid w:val="00622680"/>
    <w:rsid w:val="0062297D"/>
    <w:rsid w:val="00622D2C"/>
    <w:rsid w:val="00623233"/>
    <w:rsid w:val="00623683"/>
    <w:rsid w:val="0062392F"/>
    <w:rsid w:val="006239A4"/>
    <w:rsid w:val="00623AAC"/>
    <w:rsid w:val="00623ABE"/>
    <w:rsid w:val="00623D0F"/>
    <w:rsid w:val="00623DAB"/>
    <w:rsid w:val="00624909"/>
    <w:rsid w:val="00624C4F"/>
    <w:rsid w:val="0062539B"/>
    <w:rsid w:val="00625557"/>
    <w:rsid w:val="00625A77"/>
    <w:rsid w:val="00625B7D"/>
    <w:rsid w:val="00625E7B"/>
    <w:rsid w:val="00625FE5"/>
    <w:rsid w:val="006261F5"/>
    <w:rsid w:val="0062666F"/>
    <w:rsid w:val="00626707"/>
    <w:rsid w:val="0062675D"/>
    <w:rsid w:val="00626939"/>
    <w:rsid w:val="0062698A"/>
    <w:rsid w:val="00626998"/>
    <w:rsid w:val="00626D70"/>
    <w:rsid w:val="006272A0"/>
    <w:rsid w:val="00627A59"/>
    <w:rsid w:val="00627B34"/>
    <w:rsid w:val="00627C49"/>
    <w:rsid w:val="00627D37"/>
    <w:rsid w:val="00627E68"/>
    <w:rsid w:val="0063006E"/>
    <w:rsid w:val="0063028C"/>
    <w:rsid w:val="0063073B"/>
    <w:rsid w:val="00630A24"/>
    <w:rsid w:val="00630B84"/>
    <w:rsid w:val="0063135D"/>
    <w:rsid w:val="00632036"/>
    <w:rsid w:val="00632125"/>
    <w:rsid w:val="00632365"/>
    <w:rsid w:val="006328E4"/>
    <w:rsid w:val="006328EF"/>
    <w:rsid w:val="00632CA7"/>
    <w:rsid w:val="00632E7F"/>
    <w:rsid w:val="00633276"/>
    <w:rsid w:val="006333CD"/>
    <w:rsid w:val="00633500"/>
    <w:rsid w:val="006339FA"/>
    <w:rsid w:val="00633E75"/>
    <w:rsid w:val="00633EE8"/>
    <w:rsid w:val="006349C6"/>
    <w:rsid w:val="00634AA0"/>
    <w:rsid w:val="00634B28"/>
    <w:rsid w:val="00634B56"/>
    <w:rsid w:val="00634BF0"/>
    <w:rsid w:val="00634CED"/>
    <w:rsid w:val="00634D93"/>
    <w:rsid w:val="00635556"/>
    <w:rsid w:val="00635BDD"/>
    <w:rsid w:val="00635E13"/>
    <w:rsid w:val="0063649D"/>
    <w:rsid w:val="0063679A"/>
    <w:rsid w:val="00636C11"/>
    <w:rsid w:val="00636DA3"/>
    <w:rsid w:val="0063700A"/>
    <w:rsid w:val="00637622"/>
    <w:rsid w:val="0063774B"/>
    <w:rsid w:val="00637952"/>
    <w:rsid w:val="00637C09"/>
    <w:rsid w:val="00637FE5"/>
    <w:rsid w:val="00640104"/>
    <w:rsid w:val="00640649"/>
    <w:rsid w:val="006406D9"/>
    <w:rsid w:val="00640932"/>
    <w:rsid w:val="00640B70"/>
    <w:rsid w:val="00640E15"/>
    <w:rsid w:val="00641774"/>
    <w:rsid w:val="00641C37"/>
    <w:rsid w:val="00641EFD"/>
    <w:rsid w:val="00641F12"/>
    <w:rsid w:val="006421B5"/>
    <w:rsid w:val="0064267C"/>
    <w:rsid w:val="00642933"/>
    <w:rsid w:val="00642B92"/>
    <w:rsid w:val="00642D39"/>
    <w:rsid w:val="00642D4D"/>
    <w:rsid w:val="00642E49"/>
    <w:rsid w:val="00643508"/>
    <w:rsid w:val="0064362B"/>
    <w:rsid w:val="006442D6"/>
    <w:rsid w:val="00644356"/>
    <w:rsid w:val="006443ED"/>
    <w:rsid w:val="0064453A"/>
    <w:rsid w:val="006447B9"/>
    <w:rsid w:val="0064497B"/>
    <w:rsid w:val="00644F09"/>
    <w:rsid w:val="006450AB"/>
    <w:rsid w:val="00645E1D"/>
    <w:rsid w:val="00645F0B"/>
    <w:rsid w:val="00645FED"/>
    <w:rsid w:val="0064605F"/>
    <w:rsid w:val="00646141"/>
    <w:rsid w:val="0064636B"/>
    <w:rsid w:val="006464A8"/>
    <w:rsid w:val="00646CFB"/>
    <w:rsid w:val="00647557"/>
    <w:rsid w:val="0064785A"/>
    <w:rsid w:val="00647937"/>
    <w:rsid w:val="0065003F"/>
    <w:rsid w:val="006501F7"/>
    <w:rsid w:val="0065033C"/>
    <w:rsid w:val="0065059C"/>
    <w:rsid w:val="0065066A"/>
    <w:rsid w:val="006511DE"/>
    <w:rsid w:val="00651460"/>
    <w:rsid w:val="0065180F"/>
    <w:rsid w:val="00651840"/>
    <w:rsid w:val="006518A2"/>
    <w:rsid w:val="00651C70"/>
    <w:rsid w:val="00651E01"/>
    <w:rsid w:val="00651E1D"/>
    <w:rsid w:val="006520A0"/>
    <w:rsid w:val="006520B2"/>
    <w:rsid w:val="00652316"/>
    <w:rsid w:val="00652705"/>
    <w:rsid w:val="00652773"/>
    <w:rsid w:val="00652F79"/>
    <w:rsid w:val="00653218"/>
    <w:rsid w:val="00653544"/>
    <w:rsid w:val="00653BE5"/>
    <w:rsid w:val="0065414E"/>
    <w:rsid w:val="0065430D"/>
    <w:rsid w:val="0065486B"/>
    <w:rsid w:val="0065486F"/>
    <w:rsid w:val="00654B94"/>
    <w:rsid w:val="00654F09"/>
    <w:rsid w:val="00655341"/>
    <w:rsid w:val="006557C1"/>
    <w:rsid w:val="00655C05"/>
    <w:rsid w:val="00655D6A"/>
    <w:rsid w:val="00656584"/>
    <w:rsid w:val="00656635"/>
    <w:rsid w:val="00656714"/>
    <w:rsid w:val="00656B7B"/>
    <w:rsid w:val="00656E44"/>
    <w:rsid w:val="00656EE6"/>
    <w:rsid w:val="006572D5"/>
    <w:rsid w:val="0065743E"/>
    <w:rsid w:val="00657600"/>
    <w:rsid w:val="006578C8"/>
    <w:rsid w:val="00657A14"/>
    <w:rsid w:val="00657EE7"/>
    <w:rsid w:val="0066059F"/>
    <w:rsid w:val="00660617"/>
    <w:rsid w:val="00660E45"/>
    <w:rsid w:val="006611E2"/>
    <w:rsid w:val="00661391"/>
    <w:rsid w:val="00661515"/>
    <w:rsid w:val="00661560"/>
    <w:rsid w:val="0066177C"/>
    <w:rsid w:val="00661A5E"/>
    <w:rsid w:val="00661D89"/>
    <w:rsid w:val="00662403"/>
    <w:rsid w:val="00662654"/>
    <w:rsid w:val="00662C3A"/>
    <w:rsid w:val="00662D12"/>
    <w:rsid w:val="00662F6D"/>
    <w:rsid w:val="0066353D"/>
    <w:rsid w:val="00663835"/>
    <w:rsid w:val="00663A61"/>
    <w:rsid w:val="00663BF1"/>
    <w:rsid w:val="00663C31"/>
    <w:rsid w:val="00663DE8"/>
    <w:rsid w:val="00663EB6"/>
    <w:rsid w:val="00663F2F"/>
    <w:rsid w:val="0066406C"/>
    <w:rsid w:val="00664173"/>
    <w:rsid w:val="00664333"/>
    <w:rsid w:val="006646CC"/>
    <w:rsid w:val="006647D6"/>
    <w:rsid w:val="00664CDF"/>
    <w:rsid w:val="0066516D"/>
    <w:rsid w:val="00665200"/>
    <w:rsid w:val="0066530B"/>
    <w:rsid w:val="00665406"/>
    <w:rsid w:val="00665C1E"/>
    <w:rsid w:val="00665EF4"/>
    <w:rsid w:val="006660EA"/>
    <w:rsid w:val="006661B7"/>
    <w:rsid w:val="006663B5"/>
    <w:rsid w:val="006664A9"/>
    <w:rsid w:val="006669B4"/>
    <w:rsid w:val="00666DF8"/>
    <w:rsid w:val="006674EC"/>
    <w:rsid w:val="006676FB"/>
    <w:rsid w:val="00667BEB"/>
    <w:rsid w:val="00667C57"/>
    <w:rsid w:val="00670033"/>
    <w:rsid w:val="00670678"/>
    <w:rsid w:val="00670B0E"/>
    <w:rsid w:val="00670C4B"/>
    <w:rsid w:val="00670C68"/>
    <w:rsid w:val="0067109D"/>
    <w:rsid w:val="00671149"/>
    <w:rsid w:val="00671413"/>
    <w:rsid w:val="006723CA"/>
    <w:rsid w:val="00672605"/>
    <w:rsid w:val="006726AC"/>
    <w:rsid w:val="00672960"/>
    <w:rsid w:val="00672C82"/>
    <w:rsid w:val="0067341A"/>
    <w:rsid w:val="00673551"/>
    <w:rsid w:val="00673908"/>
    <w:rsid w:val="00673A89"/>
    <w:rsid w:val="00674054"/>
    <w:rsid w:val="00674318"/>
    <w:rsid w:val="0067443B"/>
    <w:rsid w:val="0067467D"/>
    <w:rsid w:val="0067482A"/>
    <w:rsid w:val="00675B6F"/>
    <w:rsid w:val="00675C2A"/>
    <w:rsid w:val="00675C88"/>
    <w:rsid w:val="0067608F"/>
    <w:rsid w:val="00676179"/>
    <w:rsid w:val="00676756"/>
    <w:rsid w:val="006767DD"/>
    <w:rsid w:val="00676B4A"/>
    <w:rsid w:val="00676F5D"/>
    <w:rsid w:val="006777C4"/>
    <w:rsid w:val="00677960"/>
    <w:rsid w:val="00677C67"/>
    <w:rsid w:val="00677F78"/>
    <w:rsid w:val="006800A5"/>
    <w:rsid w:val="006800EF"/>
    <w:rsid w:val="00680179"/>
    <w:rsid w:val="00680206"/>
    <w:rsid w:val="00680295"/>
    <w:rsid w:val="006808F1"/>
    <w:rsid w:val="00680D01"/>
    <w:rsid w:val="00681108"/>
    <w:rsid w:val="006811A4"/>
    <w:rsid w:val="006812BF"/>
    <w:rsid w:val="00681711"/>
    <w:rsid w:val="00681C29"/>
    <w:rsid w:val="00681F57"/>
    <w:rsid w:val="00682396"/>
    <w:rsid w:val="00682548"/>
    <w:rsid w:val="00682B4B"/>
    <w:rsid w:val="00682E27"/>
    <w:rsid w:val="00682EEA"/>
    <w:rsid w:val="00683496"/>
    <w:rsid w:val="006837B5"/>
    <w:rsid w:val="0068382A"/>
    <w:rsid w:val="00683868"/>
    <w:rsid w:val="006839F6"/>
    <w:rsid w:val="00683B81"/>
    <w:rsid w:val="00683DD5"/>
    <w:rsid w:val="00683E49"/>
    <w:rsid w:val="0068406E"/>
    <w:rsid w:val="0068409E"/>
    <w:rsid w:val="00684166"/>
    <w:rsid w:val="0068431D"/>
    <w:rsid w:val="00685185"/>
    <w:rsid w:val="006854B4"/>
    <w:rsid w:val="00685606"/>
    <w:rsid w:val="00685922"/>
    <w:rsid w:val="006859C0"/>
    <w:rsid w:val="00685BB8"/>
    <w:rsid w:val="00685DAB"/>
    <w:rsid w:val="00685EC1"/>
    <w:rsid w:val="00686294"/>
    <w:rsid w:val="00686746"/>
    <w:rsid w:val="006867DB"/>
    <w:rsid w:val="00686F7E"/>
    <w:rsid w:val="0068720F"/>
    <w:rsid w:val="00687216"/>
    <w:rsid w:val="006874DD"/>
    <w:rsid w:val="0068791F"/>
    <w:rsid w:val="00687BCD"/>
    <w:rsid w:val="00687EB2"/>
    <w:rsid w:val="00687F0C"/>
    <w:rsid w:val="00690001"/>
    <w:rsid w:val="006901EC"/>
    <w:rsid w:val="00690529"/>
    <w:rsid w:val="006905BB"/>
    <w:rsid w:val="00690828"/>
    <w:rsid w:val="00690BB0"/>
    <w:rsid w:val="006911A8"/>
    <w:rsid w:val="006912B6"/>
    <w:rsid w:val="006916A2"/>
    <w:rsid w:val="006916DA"/>
    <w:rsid w:val="00691757"/>
    <w:rsid w:val="006917F7"/>
    <w:rsid w:val="00691BA6"/>
    <w:rsid w:val="00691BEB"/>
    <w:rsid w:val="00691D81"/>
    <w:rsid w:val="0069218F"/>
    <w:rsid w:val="0069264F"/>
    <w:rsid w:val="00692D50"/>
    <w:rsid w:val="00692E62"/>
    <w:rsid w:val="00693171"/>
    <w:rsid w:val="006932ED"/>
    <w:rsid w:val="006942F9"/>
    <w:rsid w:val="00694480"/>
    <w:rsid w:val="00694501"/>
    <w:rsid w:val="006948EA"/>
    <w:rsid w:val="00694A9E"/>
    <w:rsid w:val="00694CD2"/>
    <w:rsid w:val="006950C0"/>
    <w:rsid w:val="006950CC"/>
    <w:rsid w:val="00695426"/>
    <w:rsid w:val="00695473"/>
    <w:rsid w:val="00695885"/>
    <w:rsid w:val="00695EE2"/>
    <w:rsid w:val="006963D6"/>
    <w:rsid w:val="006963F5"/>
    <w:rsid w:val="0069690E"/>
    <w:rsid w:val="00696E94"/>
    <w:rsid w:val="00696FAC"/>
    <w:rsid w:val="006974A0"/>
    <w:rsid w:val="0069770C"/>
    <w:rsid w:val="006977BF"/>
    <w:rsid w:val="00697B41"/>
    <w:rsid w:val="006A00CA"/>
    <w:rsid w:val="006A033E"/>
    <w:rsid w:val="006A0943"/>
    <w:rsid w:val="006A0A96"/>
    <w:rsid w:val="006A0D6F"/>
    <w:rsid w:val="006A138F"/>
    <w:rsid w:val="006A1676"/>
    <w:rsid w:val="006A1682"/>
    <w:rsid w:val="006A18F6"/>
    <w:rsid w:val="006A1CC7"/>
    <w:rsid w:val="006A1F5E"/>
    <w:rsid w:val="006A217B"/>
    <w:rsid w:val="006A21AE"/>
    <w:rsid w:val="006A2372"/>
    <w:rsid w:val="006A257B"/>
    <w:rsid w:val="006A26F8"/>
    <w:rsid w:val="006A2898"/>
    <w:rsid w:val="006A2E4A"/>
    <w:rsid w:val="006A3129"/>
    <w:rsid w:val="006A33C9"/>
    <w:rsid w:val="006A3631"/>
    <w:rsid w:val="006A3E27"/>
    <w:rsid w:val="006A48F4"/>
    <w:rsid w:val="006A4D02"/>
    <w:rsid w:val="006A4D84"/>
    <w:rsid w:val="006A4EF7"/>
    <w:rsid w:val="006A5111"/>
    <w:rsid w:val="006A5306"/>
    <w:rsid w:val="006A5686"/>
    <w:rsid w:val="006A568D"/>
    <w:rsid w:val="006A5BE0"/>
    <w:rsid w:val="006A5E70"/>
    <w:rsid w:val="006A5FB5"/>
    <w:rsid w:val="006A63DB"/>
    <w:rsid w:val="006A649F"/>
    <w:rsid w:val="006A6796"/>
    <w:rsid w:val="006A683A"/>
    <w:rsid w:val="006A6FA1"/>
    <w:rsid w:val="006A719F"/>
    <w:rsid w:val="006B04B7"/>
    <w:rsid w:val="006B0600"/>
    <w:rsid w:val="006B0700"/>
    <w:rsid w:val="006B0717"/>
    <w:rsid w:val="006B0737"/>
    <w:rsid w:val="006B0B2B"/>
    <w:rsid w:val="006B0DBC"/>
    <w:rsid w:val="006B0F36"/>
    <w:rsid w:val="006B0FE4"/>
    <w:rsid w:val="006B13AE"/>
    <w:rsid w:val="006B1DB3"/>
    <w:rsid w:val="006B1DF7"/>
    <w:rsid w:val="006B1EDC"/>
    <w:rsid w:val="006B2908"/>
    <w:rsid w:val="006B2DBE"/>
    <w:rsid w:val="006B3AB7"/>
    <w:rsid w:val="006B41C7"/>
    <w:rsid w:val="006B44EA"/>
    <w:rsid w:val="006B4924"/>
    <w:rsid w:val="006B4C70"/>
    <w:rsid w:val="006B4DE3"/>
    <w:rsid w:val="006B5452"/>
    <w:rsid w:val="006B55AD"/>
    <w:rsid w:val="006B58A9"/>
    <w:rsid w:val="006B5BF9"/>
    <w:rsid w:val="006B5CDC"/>
    <w:rsid w:val="006B5E83"/>
    <w:rsid w:val="006B6528"/>
    <w:rsid w:val="006B6763"/>
    <w:rsid w:val="006B72AF"/>
    <w:rsid w:val="006B7318"/>
    <w:rsid w:val="006B795F"/>
    <w:rsid w:val="006B7C98"/>
    <w:rsid w:val="006C033D"/>
    <w:rsid w:val="006C05D3"/>
    <w:rsid w:val="006C170B"/>
    <w:rsid w:val="006C1A57"/>
    <w:rsid w:val="006C1DE9"/>
    <w:rsid w:val="006C1DEE"/>
    <w:rsid w:val="006C2300"/>
    <w:rsid w:val="006C257C"/>
    <w:rsid w:val="006C27A0"/>
    <w:rsid w:val="006C28F7"/>
    <w:rsid w:val="006C2990"/>
    <w:rsid w:val="006C2EAD"/>
    <w:rsid w:val="006C38F8"/>
    <w:rsid w:val="006C3BBB"/>
    <w:rsid w:val="006C4145"/>
    <w:rsid w:val="006C43B3"/>
    <w:rsid w:val="006C43F5"/>
    <w:rsid w:val="006C43F7"/>
    <w:rsid w:val="006C47AE"/>
    <w:rsid w:val="006C48C0"/>
    <w:rsid w:val="006C48E4"/>
    <w:rsid w:val="006C542F"/>
    <w:rsid w:val="006C5590"/>
    <w:rsid w:val="006C5AD9"/>
    <w:rsid w:val="006C5B7B"/>
    <w:rsid w:val="006C5C85"/>
    <w:rsid w:val="006C624D"/>
    <w:rsid w:val="006C68CF"/>
    <w:rsid w:val="006C6A62"/>
    <w:rsid w:val="006C6A78"/>
    <w:rsid w:val="006C6F5C"/>
    <w:rsid w:val="006C70A4"/>
    <w:rsid w:val="006C70D6"/>
    <w:rsid w:val="006C7149"/>
    <w:rsid w:val="006C7393"/>
    <w:rsid w:val="006C7668"/>
    <w:rsid w:val="006C777E"/>
    <w:rsid w:val="006C79E1"/>
    <w:rsid w:val="006C7AD8"/>
    <w:rsid w:val="006C7CDF"/>
    <w:rsid w:val="006C7FC3"/>
    <w:rsid w:val="006D0072"/>
    <w:rsid w:val="006D0832"/>
    <w:rsid w:val="006D092F"/>
    <w:rsid w:val="006D14BA"/>
    <w:rsid w:val="006D1679"/>
    <w:rsid w:val="006D1864"/>
    <w:rsid w:val="006D1BE9"/>
    <w:rsid w:val="006D1C64"/>
    <w:rsid w:val="006D1E61"/>
    <w:rsid w:val="006D21A9"/>
    <w:rsid w:val="006D226B"/>
    <w:rsid w:val="006D26D0"/>
    <w:rsid w:val="006D2CE5"/>
    <w:rsid w:val="006D3872"/>
    <w:rsid w:val="006D3A00"/>
    <w:rsid w:val="006D4D38"/>
    <w:rsid w:val="006D4F7D"/>
    <w:rsid w:val="006D530B"/>
    <w:rsid w:val="006D560B"/>
    <w:rsid w:val="006D56AB"/>
    <w:rsid w:val="006D5786"/>
    <w:rsid w:val="006D5A26"/>
    <w:rsid w:val="006D5A42"/>
    <w:rsid w:val="006D60D8"/>
    <w:rsid w:val="006D6109"/>
    <w:rsid w:val="006D66C3"/>
    <w:rsid w:val="006D69A4"/>
    <w:rsid w:val="006D7323"/>
    <w:rsid w:val="006D7C6C"/>
    <w:rsid w:val="006D7EFD"/>
    <w:rsid w:val="006E0150"/>
    <w:rsid w:val="006E016F"/>
    <w:rsid w:val="006E0924"/>
    <w:rsid w:val="006E0BCE"/>
    <w:rsid w:val="006E1516"/>
    <w:rsid w:val="006E16D6"/>
    <w:rsid w:val="006E17E7"/>
    <w:rsid w:val="006E1890"/>
    <w:rsid w:val="006E1E68"/>
    <w:rsid w:val="006E1EFB"/>
    <w:rsid w:val="006E1F12"/>
    <w:rsid w:val="006E1F89"/>
    <w:rsid w:val="006E2066"/>
    <w:rsid w:val="006E2867"/>
    <w:rsid w:val="006E2EBD"/>
    <w:rsid w:val="006E3047"/>
    <w:rsid w:val="006E381D"/>
    <w:rsid w:val="006E38A0"/>
    <w:rsid w:val="006E42E7"/>
    <w:rsid w:val="006E46CC"/>
    <w:rsid w:val="006E4847"/>
    <w:rsid w:val="006E4DCA"/>
    <w:rsid w:val="006E50F8"/>
    <w:rsid w:val="006E5299"/>
    <w:rsid w:val="006E576B"/>
    <w:rsid w:val="006E59E2"/>
    <w:rsid w:val="006E5D1C"/>
    <w:rsid w:val="006E615B"/>
    <w:rsid w:val="006E61C2"/>
    <w:rsid w:val="006E6437"/>
    <w:rsid w:val="006E67BC"/>
    <w:rsid w:val="006E6B6C"/>
    <w:rsid w:val="006E70B5"/>
    <w:rsid w:val="006E752F"/>
    <w:rsid w:val="006E7C7E"/>
    <w:rsid w:val="006F016B"/>
    <w:rsid w:val="006F0F23"/>
    <w:rsid w:val="006F13B9"/>
    <w:rsid w:val="006F1A68"/>
    <w:rsid w:val="006F1EF9"/>
    <w:rsid w:val="006F1F29"/>
    <w:rsid w:val="006F2A76"/>
    <w:rsid w:val="006F2AFB"/>
    <w:rsid w:val="006F300F"/>
    <w:rsid w:val="006F30E0"/>
    <w:rsid w:val="006F315A"/>
    <w:rsid w:val="006F344D"/>
    <w:rsid w:val="006F3497"/>
    <w:rsid w:val="006F3812"/>
    <w:rsid w:val="006F3A82"/>
    <w:rsid w:val="006F3E43"/>
    <w:rsid w:val="006F40C4"/>
    <w:rsid w:val="006F44AC"/>
    <w:rsid w:val="006F4646"/>
    <w:rsid w:val="006F50E3"/>
    <w:rsid w:val="006F5309"/>
    <w:rsid w:val="006F5465"/>
    <w:rsid w:val="006F61B5"/>
    <w:rsid w:val="006F6533"/>
    <w:rsid w:val="006F65D4"/>
    <w:rsid w:val="006F6E59"/>
    <w:rsid w:val="006F781C"/>
    <w:rsid w:val="006F79ED"/>
    <w:rsid w:val="006F7AF3"/>
    <w:rsid w:val="00700059"/>
    <w:rsid w:val="007001F0"/>
    <w:rsid w:val="00700319"/>
    <w:rsid w:val="00700D94"/>
    <w:rsid w:val="007012B1"/>
    <w:rsid w:val="007012B8"/>
    <w:rsid w:val="0070142C"/>
    <w:rsid w:val="00701498"/>
    <w:rsid w:val="00701C30"/>
    <w:rsid w:val="00702301"/>
    <w:rsid w:val="007024FB"/>
    <w:rsid w:val="00702595"/>
    <w:rsid w:val="007029F5"/>
    <w:rsid w:val="00703693"/>
    <w:rsid w:val="0070377F"/>
    <w:rsid w:val="007037A6"/>
    <w:rsid w:val="00703892"/>
    <w:rsid w:val="00704256"/>
    <w:rsid w:val="0070436E"/>
    <w:rsid w:val="00704471"/>
    <w:rsid w:val="007044EA"/>
    <w:rsid w:val="00704805"/>
    <w:rsid w:val="00704BBB"/>
    <w:rsid w:val="00704BCA"/>
    <w:rsid w:val="00704EE7"/>
    <w:rsid w:val="007053C4"/>
    <w:rsid w:val="007054B4"/>
    <w:rsid w:val="0070569E"/>
    <w:rsid w:val="00705DDA"/>
    <w:rsid w:val="00705E4B"/>
    <w:rsid w:val="00706009"/>
    <w:rsid w:val="007062A3"/>
    <w:rsid w:val="0070640D"/>
    <w:rsid w:val="00706476"/>
    <w:rsid w:val="007072E5"/>
    <w:rsid w:val="00707B0B"/>
    <w:rsid w:val="007100DD"/>
    <w:rsid w:val="007100F0"/>
    <w:rsid w:val="00710386"/>
    <w:rsid w:val="00710568"/>
    <w:rsid w:val="0071068E"/>
    <w:rsid w:val="007110BF"/>
    <w:rsid w:val="007110EA"/>
    <w:rsid w:val="00711194"/>
    <w:rsid w:val="00711B24"/>
    <w:rsid w:val="00711E05"/>
    <w:rsid w:val="00711E45"/>
    <w:rsid w:val="00712046"/>
    <w:rsid w:val="00712334"/>
    <w:rsid w:val="00712527"/>
    <w:rsid w:val="0071262F"/>
    <w:rsid w:val="007127DE"/>
    <w:rsid w:val="00712BE6"/>
    <w:rsid w:val="00712D93"/>
    <w:rsid w:val="00713168"/>
    <w:rsid w:val="007143E6"/>
    <w:rsid w:val="007147FA"/>
    <w:rsid w:val="00714B2C"/>
    <w:rsid w:val="00714D67"/>
    <w:rsid w:val="007154FB"/>
    <w:rsid w:val="00715511"/>
    <w:rsid w:val="00715816"/>
    <w:rsid w:val="007158DF"/>
    <w:rsid w:val="00715E06"/>
    <w:rsid w:val="00716174"/>
    <w:rsid w:val="0071628B"/>
    <w:rsid w:val="0071678B"/>
    <w:rsid w:val="007168B8"/>
    <w:rsid w:val="0071698C"/>
    <w:rsid w:val="00716D54"/>
    <w:rsid w:val="00716E65"/>
    <w:rsid w:val="00716EA2"/>
    <w:rsid w:val="00716FD4"/>
    <w:rsid w:val="0071781A"/>
    <w:rsid w:val="00717D35"/>
    <w:rsid w:val="00717ECB"/>
    <w:rsid w:val="00717F88"/>
    <w:rsid w:val="0072003C"/>
    <w:rsid w:val="007203F9"/>
    <w:rsid w:val="0072052A"/>
    <w:rsid w:val="0072054C"/>
    <w:rsid w:val="007209CE"/>
    <w:rsid w:val="007219EB"/>
    <w:rsid w:val="00721BDC"/>
    <w:rsid w:val="00721E15"/>
    <w:rsid w:val="0072228F"/>
    <w:rsid w:val="00722A9D"/>
    <w:rsid w:val="00722ABB"/>
    <w:rsid w:val="00723F8D"/>
    <w:rsid w:val="00724138"/>
    <w:rsid w:val="007241F4"/>
    <w:rsid w:val="00724299"/>
    <w:rsid w:val="00724321"/>
    <w:rsid w:val="0072471B"/>
    <w:rsid w:val="00724773"/>
    <w:rsid w:val="00724965"/>
    <w:rsid w:val="00724BD5"/>
    <w:rsid w:val="00724C40"/>
    <w:rsid w:val="00724D9B"/>
    <w:rsid w:val="00724EE9"/>
    <w:rsid w:val="007252CC"/>
    <w:rsid w:val="0072530D"/>
    <w:rsid w:val="00725A4E"/>
    <w:rsid w:val="00725DAC"/>
    <w:rsid w:val="00726075"/>
    <w:rsid w:val="007272C6"/>
    <w:rsid w:val="0072752A"/>
    <w:rsid w:val="00727613"/>
    <w:rsid w:val="007277FF"/>
    <w:rsid w:val="00727F46"/>
    <w:rsid w:val="00730459"/>
    <w:rsid w:val="00730933"/>
    <w:rsid w:val="00730993"/>
    <w:rsid w:val="00730C5A"/>
    <w:rsid w:val="00730D03"/>
    <w:rsid w:val="00730EE2"/>
    <w:rsid w:val="007314C2"/>
    <w:rsid w:val="0073164F"/>
    <w:rsid w:val="00731A74"/>
    <w:rsid w:val="00731B70"/>
    <w:rsid w:val="00731FDA"/>
    <w:rsid w:val="0073237F"/>
    <w:rsid w:val="007324BB"/>
    <w:rsid w:val="007324DE"/>
    <w:rsid w:val="007325AF"/>
    <w:rsid w:val="00732D54"/>
    <w:rsid w:val="00732F67"/>
    <w:rsid w:val="00733691"/>
    <w:rsid w:val="00734211"/>
    <w:rsid w:val="007342B3"/>
    <w:rsid w:val="007342DB"/>
    <w:rsid w:val="007346B4"/>
    <w:rsid w:val="00734C58"/>
    <w:rsid w:val="007351DE"/>
    <w:rsid w:val="0073520D"/>
    <w:rsid w:val="00735371"/>
    <w:rsid w:val="00735511"/>
    <w:rsid w:val="00735553"/>
    <w:rsid w:val="007358F1"/>
    <w:rsid w:val="0073643A"/>
    <w:rsid w:val="007365A5"/>
    <w:rsid w:val="00736E98"/>
    <w:rsid w:val="00737400"/>
    <w:rsid w:val="00737640"/>
    <w:rsid w:val="00737D38"/>
    <w:rsid w:val="00740421"/>
    <w:rsid w:val="0074048B"/>
    <w:rsid w:val="00740BA9"/>
    <w:rsid w:val="00740D96"/>
    <w:rsid w:val="00740FE2"/>
    <w:rsid w:val="007410AD"/>
    <w:rsid w:val="007413A0"/>
    <w:rsid w:val="0074187B"/>
    <w:rsid w:val="007421A6"/>
    <w:rsid w:val="007424CD"/>
    <w:rsid w:val="00742B56"/>
    <w:rsid w:val="00742F78"/>
    <w:rsid w:val="00742FC9"/>
    <w:rsid w:val="00743D97"/>
    <w:rsid w:val="00744022"/>
    <w:rsid w:val="00744569"/>
    <w:rsid w:val="007445A0"/>
    <w:rsid w:val="007445A3"/>
    <w:rsid w:val="00744924"/>
    <w:rsid w:val="00744972"/>
    <w:rsid w:val="007449CB"/>
    <w:rsid w:val="00744BFB"/>
    <w:rsid w:val="00744D23"/>
    <w:rsid w:val="007452AF"/>
    <w:rsid w:val="007452FD"/>
    <w:rsid w:val="0074576F"/>
    <w:rsid w:val="007458EF"/>
    <w:rsid w:val="00745D26"/>
    <w:rsid w:val="007466F1"/>
    <w:rsid w:val="00746BBE"/>
    <w:rsid w:val="00746E41"/>
    <w:rsid w:val="00746EBC"/>
    <w:rsid w:val="00747147"/>
    <w:rsid w:val="00747190"/>
    <w:rsid w:val="007472D8"/>
    <w:rsid w:val="00747636"/>
    <w:rsid w:val="007476F9"/>
    <w:rsid w:val="007477E3"/>
    <w:rsid w:val="00747D29"/>
    <w:rsid w:val="00747F11"/>
    <w:rsid w:val="00750141"/>
    <w:rsid w:val="0075037F"/>
    <w:rsid w:val="00750AA7"/>
    <w:rsid w:val="00750CC8"/>
    <w:rsid w:val="00750DE7"/>
    <w:rsid w:val="00750DE8"/>
    <w:rsid w:val="00750F05"/>
    <w:rsid w:val="007517C7"/>
    <w:rsid w:val="0075188A"/>
    <w:rsid w:val="00751B4D"/>
    <w:rsid w:val="00751BDF"/>
    <w:rsid w:val="00751D02"/>
    <w:rsid w:val="00751DF4"/>
    <w:rsid w:val="00752274"/>
    <w:rsid w:val="007524F7"/>
    <w:rsid w:val="007526EB"/>
    <w:rsid w:val="0075279B"/>
    <w:rsid w:val="007529E9"/>
    <w:rsid w:val="00752BA5"/>
    <w:rsid w:val="007530D3"/>
    <w:rsid w:val="007530E3"/>
    <w:rsid w:val="00753203"/>
    <w:rsid w:val="00753479"/>
    <w:rsid w:val="00753598"/>
    <w:rsid w:val="007538A7"/>
    <w:rsid w:val="00753E14"/>
    <w:rsid w:val="007540B8"/>
    <w:rsid w:val="00754166"/>
    <w:rsid w:val="007548AD"/>
    <w:rsid w:val="00754FF0"/>
    <w:rsid w:val="0075500A"/>
    <w:rsid w:val="007552D9"/>
    <w:rsid w:val="00755805"/>
    <w:rsid w:val="00755B08"/>
    <w:rsid w:val="00755B9C"/>
    <w:rsid w:val="00755DE0"/>
    <w:rsid w:val="00755E2C"/>
    <w:rsid w:val="007567D3"/>
    <w:rsid w:val="00757542"/>
    <w:rsid w:val="0075769A"/>
    <w:rsid w:val="00757E37"/>
    <w:rsid w:val="00757EEC"/>
    <w:rsid w:val="00757F12"/>
    <w:rsid w:val="00757F83"/>
    <w:rsid w:val="007605D7"/>
    <w:rsid w:val="0076073D"/>
    <w:rsid w:val="00760EC4"/>
    <w:rsid w:val="00760F4C"/>
    <w:rsid w:val="007610CE"/>
    <w:rsid w:val="007611CD"/>
    <w:rsid w:val="007611CE"/>
    <w:rsid w:val="00761421"/>
    <w:rsid w:val="007617EA"/>
    <w:rsid w:val="00761B0E"/>
    <w:rsid w:val="00761F4B"/>
    <w:rsid w:val="0076221E"/>
    <w:rsid w:val="00762B69"/>
    <w:rsid w:val="00762DD4"/>
    <w:rsid w:val="0076320C"/>
    <w:rsid w:val="00763354"/>
    <w:rsid w:val="007636BA"/>
    <w:rsid w:val="007636E1"/>
    <w:rsid w:val="00763733"/>
    <w:rsid w:val="00763900"/>
    <w:rsid w:val="00763967"/>
    <w:rsid w:val="007640CA"/>
    <w:rsid w:val="0076454C"/>
    <w:rsid w:val="00764845"/>
    <w:rsid w:val="007649AB"/>
    <w:rsid w:val="00764E56"/>
    <w:rsid w:val="00764FC1"/>
    <w:rsid w:val="007662E6"/>
    <w:rsid w:val="007663B0"/>
    <w:rsid w:val="00766491"/>
    <w:rsid w:val="0076672C"/>
    <w:rsid w:val="00766E08"/>
    <w:rsid w:val="00766E57"/>
    <w:rsid w:val="00766FED"/>
    <w:rsid w:val="007676B3"/>
    <w:rsid w:val="007676CB"/>
    <w:rsid w:val="007679C7"/>
    <w:rsid w:val="00770249"/>
    <w:rsid w:val="0077098F"/>
    <w:rsid w:val="00770B50"/>
    <w:rsid w:val="00770E75"/>
    <w:rsid w:val="00770F3F"/>
    <w:rsid w:val="007711E1"/>
    <w:rsid w:val="00771B2A"/>
    <w:rsid w:val="00771EF8"/>
    <w:rsid w:val="00772AFA"/>
    <w:rsid w:val="00772B1B"/>
    <w:rsid w:val="00772BE2"/>
    <w:rsid w:val="0077344F"/>
    <w:rsid w:val="00773515"/>
    <w:rsid w:val="00773736"/>
    <w:rsid w:val="007738E6"/>
    <w:rsid w:val="007739F8"/>
    <w:rsid w:val="00773EFD"/>
    <w:rsid w:val="0077433D"/>
    <w:rsid w:val="007746A9"/>
    <w:rsid w:val="0077580D"/>
    <w:rsid w:val="00775D8B"/>
    <w:rsid w:val="00776008"/>
    <w:rsid w:val="00776155"/>
    <w:rsid w:val="007761A2"/>
    <w:rsid w:val="007764CF"/>
    <w:rsid w:val="0077661C"/>
    <w:rsid w:val="00776641"/>
    <w:rsid w:val="0077682D"/>
    <w:rsid w:val="00776A5D"/>
    <w:rsid w:val="00776AEC"/>
    <w:rsid w:val="00776BF3"/>
    <w:rsid w:val="00776BF8"/>
    <w:rsid w:val="00777693"/>
    <w:rsid w:val="0077770C"/>
    <w:rsid w:val="00777B45"/>
    <w:rsid w:val="00780036"/>
    <w:rsid w:val="0078034A"/>
    <w:rsid w:val="0078040E"/>
    <w:rsid w:val="00780482"/>
    <w:rsid w:val="00780C99"/>
    <w:rsid w:val="00780FC5"/>
    <w:rsid w:val="00781663"/>
    <w:rsid w:val="007817ED"/>
    <w:rsid w:val="00781EB9"/>
    <w:rsid w:val="007821E5"/>
    <w:rsid w:val="00782413"/>
    <w:rsid w:val="0078246F"/>
    <w:rsid w:val="00782680"/>
    <w:rsid w:val="00782A70"/>
    <w:rsid w:val="007837B0"/>
    <w:rsid w:val="00783A33"/>
    <w:rsid w:val="00783B42"/>
    <w:rsid w:val="00783C90"/>
    <w:rsid w:val="00783E91"/>
    <w:rsid w:val="00783F66"/>
    <w:rsid w:val="00784888"/>
    <w:rsid w:val="00784B19"/>
    <w:rsid w:val="00784C90"/>
    <w:rsid w:val="00784CBE"/>
    <w:rsid w:val="00784E27"/>
    <w:rsid w:val="00785315"/>
    <w:rsid w:val="00785CA2"/>
    <w:rsid w:val="00786361"/>
    <w:rsid w:val="00786590"/>
    <w:rsid w:val="00786617"/>
    <w:rsid w:val="00786D99"/>
    <w:rsid w:val="00786E31"/>
    <w:rsid w:val="00787394"/>
    <w:rsid w:val="0078755F"/>
    <w:rsid w:val="00790167"/>
    <w:rsid w:val="00790594"/>
    <w:rsid w:val="00790D45"/>
    <w:rsid w:val="0079113D"/>
    <w:rsid w:val="007915EE"/>
    <w:rsid w:val="00791675"/>
    <w:rsid w:val="00791ACC"/>
    <w:rsid w:val="00791D6E"/>
    <w:rsid w:val="00791E01"/>
    <w:rsid w:val="00791F06"/>
    <w:rsid w:val="007922C0"/>
    <w:rsid w:val="007926BB"/>
    <w:rsid w:val="00792E35"/>
    <w:rsid w:val="00792EE9"/>
    <w:rsid w:val="00794376"/>
    <w:rsid w:val="007946BE"/>
    <w:rsid w:val="00794CDA"/>
    <w:rsid w:val="00794F2E"/>
    <w:rsid w:val="00794FAF"/>
    <w:rsid w:val="007950BF"/>
    <w:rsid w:val="007950F4"/>
    <w:rsid w:val="007951EE"/>
    <w:rsid w:val="007953B7"/>
    <w:rsid w:val="00795DD3"/>
    <w:rsid w:val="007962B1"/>
    <w:rsid w:val="00796479"/>
    <w:rsid w:val="007964BD"/>
    <w:rsid w:val="007965B6"/>
    <w:rsid w:val="00796713"/>
    <w:rsid w:val="00796856"/>
    <w:rsid w:val="007968A5"/>
    <w:rsid w:val="00796948"/>
    <w:rsid w:val="00796D2A"/>
    <w:rsid w:val="00796F06"/>
    <w:rsid w:val="007970D4"/>
    <w:rsid w:val="00797615"/>
    <w:rsid w:val="00797771"/>
    <w:rsid w:val="007977FA"/>
    <w:rsid w:val="00797C85"/>
    <w:rsid w:val="00797C8B"/>
    <w:rsid w:val="007A03BD"/>
    <w:rsid w:val="007A0B14"/>
    <w:rsid w:val="007A0CD1"/>
    <w:rsid w:val="007A14EE"/>
    <w:rsid w:val="007A1526"/>
    <w:rsid w:val="007A1808"/>
    <w:rsid w:val="007A1867"/>
    <w:rsid w:val="007A1D58"/>
    <w:rsid w:val="007A21C2"/>
    <w:rsid w:val="007A2534"/>
    <w:rsid w:val="007A2590"/>
    <w:rsid w:val="007A2A6D"/>
    <w:rsid w:val="007A2CEB"/>
    <w:rsid w:val="007A2F92"/>
    <w:rsid w:val="007A2FC7"/>
    <w:rsid w:val="007A301E"/>
    <w:rsid w:val="007A38C4"/>
    <w:rsid w:val="007A38EB"/>
    <w:rsid w:val="007A3C2F"/>
    <w:rsid w:val="007A3D3A"/>
    <w:rsid w:val="007A408B"/>
    <w:rsid w:val="007A4886"/>
    <w:rsid w:val="007A4966"/>
    <w:rsid w:val="007A4CAF"/>
    <w:rsid w:val="007A5475"/>
    <w:rsid w:val="007A55A4"/>
    <w:rsid w:val="007A5908"/>
    <w:rsid w:val="007A5EC4"/>
    <w:rsid w:val="007A692A"/>
    <w:rsid w:val="007A6EF8"/>
    <w:rsid w:val="007A70D5"/>
    <w:rsid w:val="007A7143"/>
    <w:rsid w:val="007A721E"/>
    <w:rsid w:val="007A796C"/>
    <w:rsid w:val="007A7E16"/>
    <w:rsid w:val="007A7E4E"/>
    <w:rsid w:val="007B0043"/>
    <w:rsid w:val="007B0111"/>
    <w:rsid w:val="007B02FE"/>
    <w:rsid w:val="007B0434"/>
    <w:rsid w:val="007B054C"/>
    <w:rsid w:val="007B07BC"/>
    <w:rsid w:val="007B0E34"/>
    <w:rsid w:val="007B0FEF"/>
    <w:rsid w:val="007B11E6"/>
    <w:rsid w:val="007B127C"/>
    <w:rsid w:val="007B1498"/>
    <w:rsid w:val="007B18B4"/>
    <w:rsid w:val="007B1DB0"/>
    <w:rsid w:val="007B2139"/>
    <w:rsid w:val="007B2277"/>
    <w:rsid w:val="007B2B2C"/>
    <w:rsid w:val="007B2C2A"/>
    <w:rsid w:val="007B2E6C"/>
    <w:rsid w:val="007B2F65"/>
    <w:rsid w:val="007B36A6"/>
    <w:rsid w:val="007B3C4B"/>
    <w:rsid w:val="007B3E02"/>
    <w:rsid w:val="007B3F45"/>
    <w:rsid w:val="007B4109"/>
    <w:rsid w:val="007B4757"/>
    <w:rsid w:val="007B4F19"/>
    <w:rsid w:val="007B4F35"/>
    <w:rsid w:val="007B4F7A"/>
    <w:rsid w:val="007B5105"/>
    <w:rsid w:val="007B5133"/>
    <w:rsid w:val="007B51C3"/>
    <w:rsid w:val="007B54BF"/>
    <w:rsid w:val="007B552F"/>
    <w:rsid w:val="007B567C"/>
    <w:rsid w:val="007B5A08"/>
    <w:rsid w:val="007B5A89"/>
    <w:rsid w:val="007B60F8"/>
    <w:rsid w:val="007B62CB"/>
    <w:rsid w:val="007B62F5"/>
    <w:rsid w:val="007B63C0"/>
    <w:rsid w:val="007B68D6"/>
    <w:rsid w:val="007B6ABB"/>
    <w:rsid w:val="007B7274"/>
    <w:rsid w:val="007B72B1"/>
    <w:rsid w:val="007B736B"/>
    <w:rsid w:val="007B73F3"/>
    <w:rsid w:val="007B740F"/>
    <w:rsid w:val="007B7817"/>
    <w:rsid w:val="007B786F"/>
    <w:rsid w:val="007B7949"/>
    <w:rsid w:val="007B79CD"/>
    <w:rsid w:val="007B7A28"/>
    <w:rsid w:val="007B7E46"/>
    <w:rsid w:val="007C06A2"/>
    <w:rsid w:val="007C0C4B"/>
    <w:rsid w:val="007C0EE2"/>
    <w:rsid w:val="007C0FAD"/>
    <w:rsid w:val="007C1125"/>
    <w:rsid w:val="007C1A72"/>
    <w:rsid w:val="007C1C9F"/>
    <w:rsid w:val="007C1FF4"/>
    <w:rsid w:val="007C217C"/>
    <w:rsid w:val="007C23B8"/>
    <w:rsid w:val="007C350A"/>
    <w:rsid w:val="007C3CB9"/>
    <w:rsid w:val="007C3D0A"/>
    <w:rsid w:val="007C3FBD"/>
    <w:rsid w:val="007C3FC0"/>
    <w:rsid w:val="007C425C"/>
    <w:rsid w:val="007C4269"/>
    <w:rsid w:val="007C4CB6"/>
    <w:rsid w:val="007C4FD0"/>
    <w:rsid w:val="007C4FE8"/>
    <w:rsid w:val="007C54C0"/>
    <w:rsid w:val="007C5BB9"/>
    <w:rsid w:val="007C5DA5"/>
    <w:rsid w:val="007C5F3D"/>
    <w:rsid w:val="007C61B7"/>
    <w:rsid w:val="007C6532"/>
    <w:rsid w:val="007C684E"/>
    <w:rsid w:val="007C68D5"/>
    <w:rsid w:val="007C6929"/>
    <w:rsid w:val="007C6CBB"/>
    <w:rsid w:val="007C6DBE"/>
    <w:rsid w:val="007C6FD5"/>
    <w:rsid w:val="007C7378"/>
    <w:rsid w:val="007C779E"/>
    <w:rsid w:val="007C7964"/>
    <w:rsid w:val="007C7B25"/>
    <w:rsid w:val="007D0033"/>
    <w:rsid w:val="007D0181"/>
    <w:rsid w:val="007D0959"/>
    <w:rsid w:val="007D0C55"/>
    <w:rsid w:val="007D0E94"/>
    <w:rsid w:val="007D0FBF"/>
    <w:rsid w:val="007D19AF"/>
    <w:rsid w:val="007D1C59"/>
    <w:rsid w:val="007D1CC2"/>
    <w:rsid w:val="007D1E8D"/>
    <w:rsid w:val="007D2478"/>
    <w:rsid w:val="007D24C2"/>
    <w:rsid w:val="007D2942"/>
    <w:rsid w:val="007D2D29"/>
    <w:rsid w:val="007D3205"/>
    <w:rsid w:val="007D39EC"/>
    <w:rsid w:val="007D3CC9"/>
    <w:rsid w:val="007D3F80"/>
    <w:rsid w:val="007D4098"/>
    <w:rsid w:val="007D4848"/>
    <w:rsid w:val="007D4A7F"/>
    <w:rsid w:val="007D4ABE"/>
    <w:rsid w:val="007D4F6C"/>
    <w:rsid w:val="007D5123"/>
    <w:rsid w:val="007D53CC"/>
    <w:rsid w:val="007D56D1"/>
    <w:rsid w:val="007D5836"/>
    <w:rsid w:val="007D5BAB"/>
    <w:rsid w:val="007D5F7E"/>
    <w:rsid w:val="007D6553"/>
    <w:rsid w:val="007D6AB4"/>
    <w:rsid w:val="007D71EE"/>
    <w:rsid w:val="007D7335"/>
    <w:rsid w:val="007D7533"/>
    <w:rsid w:val="007D78A8"/>
    <w:rsid w:val="007D7E85"/>
    <w:rsid w:val="007E00E4"/>
    <w:rsid w:val="007E0337"/>
    <w:rsid w:val="007E05E0"/>
    <w:rsid w:val="007E0755"/>
    <w:rsid w:val="007E0F38"/>
    <w:rsid w:val="007E0F85"/>
    <w:rsid w:val="007E16F7"/>
    <w:rsid w:val="007E171E"/>
    <w:rsid w:val="007E19EF"/>
    <w:rsid w:val="007E21A5"/>
    <w:rsid w:val="007E2304"/>
    <w:rsid w:val="007E2519"/>
    <w:rsid w:val="007E2757"/>
    <w:rsid w:val="007E2921"/>
    <w:rsid w:val="007E3053"/>
    <w:rsid w:val="007E30CB"/>
    <w:rsid w:val="007E3D17"/>
    <w:rsid w:val="007E3ECD"/>
    <w:rsid w:val="007E3F96"/>
    <w:rsid w:val="007E4238"/>
    <w:rsid w:val="007E47A0"/>
    <w:rsid w:val="007E4A00"/>
    <w:rsid w:val="007E4A4A"/>
    <w:rsid w:val="007E4AC0"/>
    <w:rsid w:val="007E4C86"/>
    <w:rsid w:val="007E5079"/>
    <w:rsid w:val="007E52DF"/>
    <w:rsid w:val="007E5766"/>
    <w:rsid w:val="007E5FE6"/>
    <w:rsid w:val="007E6104"/>
    <w:rsid w:val="007E62EC"/>
    <w:rsid w:val="007E63AF"/>
    <w:rsid w:val="007E6646"/>
    <w:rsid w:val="007E68F4"/>
    <w:rsid w:val="007E75CF"/>
    <w:rsid w:val="007E7CF6"/>
    <w:rsid w:val="007E7E7C"/>
    <w:rsid w:val="007F00BD"/>
    <w:rsid w:val="007F0198"/>
    <w:rsid w:val="007F0350"/>
    <w:rsid w:val="007F0813"/>
    <w:rsid w:val="007F0995"/>
    <w:rsid w:val="007F0CB0"/>
    <w:rsid w:val="007F0DC5"/>
    <w:rsid w:val="007F11D0"/>
    <w:rsid w:val="007F1345"/>
    <w:rsid w:val="007F15D5"/>
    <w:rsid w:val="007F165E"/>
    <w:rsid w:val="007F1CA3"/>
    <w:rsid w:val="007F28BF"/>
    <w:rsid w:val="007F2B5B"/>
    <w:rsid w:val="007F344D"/>
    <w:rsid w:val="007F36D9"/>
    <w:rsid w:val="007F3777"/>
    <w:rsid w:val="007F3983"/>
    <w:rsid w:val="007F3AE0"/>
    <w:rsid w:val="007F3B34"/>
    <w:rsid w:val="007F4398"/>
    <w:rsid w:val="007F45AA"/>
    <w:rsid w:val="007F47BF"/>
    <w:rsid w:val="007F49C0"/>
    <w:rsid w:val="007F4A4E"/>
    <w:rsid w:val="007F4B86"/>
    <w:rsid w:val="007F4CE6"/>
    <w:rsid w:val="007F4D0E"/>
    <w:rsid w:val="007F4FD6"/>
    <w:rsid w:val="007F5D4E"/>
    <w:rsid w:val="007F5D6A"/>
    <w:rsid w:val="007F5D7F"/>
    <w:rsid w:val="007F5E6E"/>
    <w:rsid w:val="007F5F5D"/>
    <w:rsid w:val="007F61BB"/>
    <w:rsid w:val="007F6375"/>
    <w:rsid w:val="007F671E"/>
    <w:rsid w:val="007F718E"/>
    <w:rsid w:val="007F7645"/>
    <w:rsid w:val="007F79F8"/>
    <w:rsid w:val="008000C2"/>
    <w:rsid w:val="00800148"/>
    <w:rsid w:val="008002E6"/>
    <w:rsid w:val="00800476"/>
    <w:rsid w:val="008004F0"/>
    <w:rsid w:val="008008DD"/>
    <w:rsid w:val="00800B9C"/>
    <w:rsid w:val="00800CEE"/>
    <w:rsid w:val="00800CF5"/>
    <w:rsid w:val="00800EE3"/>
    <w:rsid w:val="00801289"/>
    <w:rsid w:val="008013BB"/>
    <w:rsid w:val="00801E5A"/>
    <w:rsid w:val="00802B4E"/>
    <w:rsid w:val="00802CF5"/>
    <w:rsid w:val="00802DCC"/>
    <w:rsid w:val="008039CA"/>
    <w:rsid w:val="00803F71"/>
    <w:rsid w:val="008041B2"/>
    <w:rsid w:val="008042F5"/>
    <w:rsid w:val="008047DB"/>
    <w:rsid w:val="00804AAF"/>
    <w:rsid w:val="00804BD1"/>
    <w:rsid w:val="00804CF1"/>
    <w:rsid w:val="00804EB3"/>
    <w:rsid w:val="00805088"/>
    <w:rsid w:val="00805096"/>
    <w:rsid w:val="0080600A"/>
    <w:rsid w:val="0080613C"/>
    <w:rsid w:val="008067D6"/>
    <w:rsid w:val="00806A17"/>
    <w:rsid w:val="00806C7D"/>
    <w:rsid w:val="00806DB3"/>
    <w:rsid w:val="00807224"/>
    <w:rsid w:val="00807329"/>
    <w:rsid w:val="0080738E"/>
    <w:rsid w:val="0080749A"/>
    <w:rsid w:val="0080752D"/>
    <w:rsid w:val="0080788F"/>
    <w:rsid w:val="008078CC"/>
    <w:rsid w:val="00807A84"/>
    <w:rsid w:val="00807FEC"/>
    <w:rsid w:val="0081111D"/>
    <w:rsid w:val="00811252"/>
    <w:rsid w:val="008113FB"/>
    <w:rsid w:val="0081148A"/>
    <w:rsid w:val="00811CE8"/>
    <w:rsid w:val="008122A5"/>
    <w:rsid w:val="00812B86"/>
    <w:rsid w:val="00812DA0"/>
    <w:rsid w:val="00813365"/>
    <w:rsid w:val="008137A5"/>
    <w:rsid w:val="00813893"/>
    <w:rsid w:val="00813B56"/>
    <w:rsid w:val="00813C4D"/>
    <w:rsid w:val="00813C7F"/>
    <w:rsid w:val="00813D6A"/>
    <w:rsid w:val="008141CA"/>
    <w:rsid w:val="008141EE"/>
    <w:rsid w:val="0081421C"/>
    <w:rsid w:val="00814831"/>
    <w:rsid w:val="008148C8"/>
    <w:rsid w:val="00814C36"/>
    <w:rsid w:val="00814F5B"/>
    <w:rsid w:val="00815706"/>
    <w:rsid w:val="00815B39"/>
    <w:rsid w:val="00815B6A"/>
    <w:rsid w:val="00815EAE"/>
    <w:rsid w:val="00816859"/>
    <w:rsid w:val="00816939"/>
    <w:rsid w:val="008169EA"/>
    <w:rsid w:val="0081707A"/>
    <w:rsid w:val="008172DF"/>
    <w:rsid w:val="008174FC"/>
    <w:rsid w:val="00817E55"/>
    <w:rsid w:val="00820017"/>
    <w:rsid w:val="00820235"/>
    <w:rsid w:val="00820D7F"/>
    <w:rsid w:val="00821B23"/>
    <w:rsid w:val="00821B91"/>
    <w:rsid w:val="00821BE1"/>
    <w:rsid w:val="0082206B"/>
    <w:rsid w:val="008220C1"/>
    <w:rsid w:val="00822224"/>
    <w:rsid w:val="0082222B"/>
    <w:rsid w:val="00822527"/>
    <w:rsid w:val="008225D2"/>
    <w:rsid w:val="00822787"/>
    <w:rsid w:val="00822AB7"/>
    <w:rsid w:val="00822C55"/>
    <w:rsid w:val="00822D81"/>
    <w:rsid w:val="00822EB9"/>
    <w:rsid w:val="00823193"/>
    <w:rsid w:val="008235EB"/>
    <w:rsid w:val="008238FB"/>
    <w:rsid w:val="00823B58"/>
    <w:rsid w:val="00823E6B"/>
    <w:rsid w:val="00823EC3"/>
    <w:rsid w:val="00823ED2"/>
    <w:rsid w:val="0082402D"/>
    <w:rsid w:val="008249B8"/>
    <w:rsid w:val="00824DB2"/>
    <w:rsid w:val="00825212"/>
    <w:rsid w:val="00825DC2"/>
    <w:rsid w:val="00825F89"/>
    <w:rsid w:val="0082606F"/>
    <w:rsid w:val="008266E4"/>
    <w:rsid w:val="0082694D"/>
    <w:rsid w:val="00826A08"/>
    <w:rsid w:val="00826AD8"/>
    <w:rsid w:val="00826D00"/>
    <w:rsid w:val="00826F23"/>
    <w:rsid w:val="00827239"/>
    <w:rsid w:val="00827425"/>
    <w:rsid w:val="0082796D"/>
    <w:rsid w:val="00827C1B"/>
    <w:rsid w:val="00827F3F"/>
    <w:rsid w:val="00827FC2"/>
    <w:rsid w:val="0083097D"/>
    <w:rsid w:val="00830DFA"/>
    <w:rsid w:val="00830E18"/>
    <w:rsid w:val="00831824"/>
    <w:rsid w:val="00831CC2"/>
    <w:rsid w:val="008320E4"/>
    <w:rsid w:val="0083218B"/>
    <w:rsid w:val="0083230D"/>
    <w:rsid w:val="008324B4"/>
    <w:rsid w:val="008327C5"/>
    <w:rsid w:val="0083283D"/>
    <w:rsid w:val="00833135"/>
    <w:rsid w:val="00833152"/>
    <w:rsid w:val="00833813"/>
    <w:rsid w:val="00833E11"/>
    <w:rsid w:val="00834AD4"/>
    <w:rsid w:val="00834D3F"/>
    <w:rsid w:val="0083518A"/>
    <w:rsid w:val="00835296"/>
    <w:rsid w:val="0083554B"/>
    <w:rsid w:val="00835872"/>
    <w:rsid w:val="00835892"/>
    <w:rsid w:val="00835B02"/>
    <w:rsid w:val="00835D54"/>
    <w:rsid w:val="00835EE9"/>
    <w:rsid w:val="00836122"/>
    <w:rsid w:val="008368D0"/>
    <w:rsid w:val="00836ED1"/>
    <w:rsid w:val="0083703F"/>
    <w:rsid w:val="008370DB"/>
    <w:rsid w:val="00837626"/>
    <w:rsid w:val="008378E1"/>
    <w:rsid w:val="008400E5"/>
    <w:rsid w:val="00840847"/>
    <w:rsid w:val="00840857"/>
    <w:rsid w:val="00840EEC"/>
    <w:rsid w:val="0084123F"/>
    <w:rsid w:val="00841930"/>
    <w:rsid w:val="00841C51"/>
    <w:rsid w:val="008421E5"/>
    <w:rsid w:val="00842CB9"/>
    <w:rsid w:val="00842DF9"/>
    <w:rsid w:val="0084350E"/>
    <w:rsid w:val="00843556"/>
    <w:rsid w:val="008446A2"/>
    <w:rsid w:val="008447A1"/>
    <w:rsid w:val="008449D6"/>
    <w:rsid w:val="00844AC2"/>
    <w:rsid w:val="00844CCE"/>
    <w:rsid w:val="00845249"/>
    <w:rsid w:val="0084563E"/>
    <w:rsid w:val="008459DD"/>
    <w:rsid w:val="00845BB5"/>
    <w:rsid w:val="00845D07"/>
    <w:rsid w:val="00845D31"/>
    <w:rsid w:val="008460FF"/>
    <w:rsid w:val="00846550"/>
    <w:rsid w:val="00846580"/>
    <w:rsid w:val="00846DF2"/>
    <w:rsid w:val="00846E8F"/>
    <w:rsid w:val="008470CE"/>
    <w:rsid w:val="008470E2"/>
    <w:rsid w:val="008474C6"/>
    <w:rsid w:val="00847678"/>
    <w:rsid w:val="00847714"/>
    <w:rsid w:val="008477ED"/>
    <w:rsid w:val="008478F6"/>
    <w:rsid w:val="00847B49"/>
    <w:rsid w:val="00847DDE"/>
    <w:rsid w:val="00850226"/>
    <w:rsid w:val="00850336"/>
    <w:rsid w:val="008505C0"/>
    <w:rsid w:val="008506F6"/>
    <w:rsid w:val="00850A43"/>
    <w:rsid w:val="00850C3B"/>
    <w:rsid w:val="008512A1"/>
    <w:rsid w:val="00851ADA"/>
    <w:rsid w:val="008521F7"/>
    <w:rsid w:val="00852543"/>
    <w:rsid w:val="00853246"/>
    <w:rsid w:val="008533E3"/>
    <w:rsid w:val="00853C0B"/>
    <w:rsid w:val="00854238"/>
    <w:rsid w:val="008546F6"/>
    <w:rsid w:val="00854710"/>
    <w:rsid w:val="0085489A"/>
    <w:rsid w:val="00854C45"/>
    <w:rsid w:val="00854E7D"/>
    <w:rsid w:val="008552CE"/>
    <w:rsid w:val="00855319"/>
    <w:rsid w:val="008556DF"/>
    <w:rsid w:val="00855D7C"/>
    <w:rsid w:val="00856128"/>
    <w:rsid w:val="008562ED"/>
    <w:rsid w:val="0085671E"/>
    <w:rsid w:val="00856986"/>
    <w:rsid w:val="00856F04"/>
    <w:rsid w:val="00856F59"/>
    <w:rsid w:val="008575E5"/>
    <w:rsid w:val="0085764D"/>
    <w:rsid w:val="00857943"/>
    <w:rsid w:val="00857A0A"/>
    <w:rsid w:val="00857B12"/>
    <w:rsid w:val="00857D23"/>
    <w:rsid w:val="00860493"/>
    <w:rsid w:val="00860627"/>
    <w:rsid w:val="008606A9"/>
    <w:rsid w:val="00860C96"/>
    <w:rsid w:val="00860CF5"/>
    <w:rsid w:val="00860E4F"/>
    <w:rsid w:val="00860F76"/>
    <w:rsid w:val="00860FE9"/>
    <w:rsid w:val="008612DF"/>
    <w:rsid w:val="008614FD"/>
    <w:rsid w:val="00861F18"/>
    <w:rsid w:val="008621BD"/>
    <w:rsid w:val="00862347"/>
    <w:rsid w:val="0086234E"/>
    <w:rsid w:val="00862516"/>
    <w:rsid w:val="0086253C"/>
    <w:rsid w:val="0086264A"/>
    <w:rsid w:val="008627CC"/>
    <w:rsid w:val="00863065"/>
    <w:rsid w:val="00863716"/>
    <w:rsid w:val="00863A67"/>
    <w:rsid w:val="00863D2B"/>
    <w:rsid w:val="00863DD8"/>
    <w:rsid w:val="00863DF3"/>
    <w:rsid w:val="00863E5F"/>
    <w:rsid w:val="00863F8E"/>
    <w:rsid w:val="008640E7"/>
    <w:rsid w:val="008646B4"/>
    <w:rsid w:val="00864A96"/>
    <w:rsid w:val="00864D63"/>
    <w:rsid w:val="00864F87"/>
    <w:rsid w:val="008652B8"/>
    <w:rsid w:val="00865572"/>
    <w:rsid w:val="00865A79"/>
    <w:rsid w:val="00865C0A"/>
    <w:rsid w:val="00865D2C"/>
    <w:rsid w:val="00866038"/>
    <w:rsid w:val="00866304"/>
    <w:rsid w:val="00866338"/>
    <w:rsid w:val="00866A03"/>
    <w:rsid w:val="00866A53"/>
    <w:rsid w:val="00866F13"/>
    <w:rsid w:val="00867105"/>
    <w:rsid w:val="00867174"/>
    <w:rsid w:val="008674E7"/>
    <w:rsid w:val="00867989"/>
    <w:rsid w:val="00867B7A"/>
    <w:rsid w:val="00867C01"/>
    <w:rsid w:val="00867F5D"/>
    <w:rsid w:val="00870524"/>
    <w:rsid w:val="0087074E"/>
    <w:rsid w:val="00870A02"/>
    <w:rsid w:val="00870FCB"/>
    <w:rsid w:val="0087118C"/>
    <w:rsid w:val="0087188C"/>
    <w:rsid w:val="00871899"/>
    <w:rsid w:val="00871EC9"/>
    <w:rsid w:val="008729B0"/>
    <w:rsid w:val="00872CC7"/>
    <w:rsid w:val="00872D05"/>
    <w:rsid w:val="00872D25"/>
    <w:rsid w:val="00872D99"/>
    <w:rsid w:val="00873259"/>
    <w:rsid w:val="00873ED3"/>
    <w:rsid w:val="008745EA"/>
    <w:rsid w:val="008746C6"/>
    <w:rsid w:val="00874AEA"/>
    <w:rsid w:val="00874C84"/>
    <w:rsid w:val="0087504B"/>
    <w:rsid w:val="0087564A"/>
    <w:rsid w:val="00875D38"/>
    <w:rsid w:val="00876601"/>
    <w:rsid w:val="00876747"/>
    <w:rsid w:val="00876ABC"/>
    <w:rsid w:val="00876D01"/>
    <w:rsid w:val="00876E5A"/>
    <w:rsid w:val="00877306"/>
    <w:rsid w:val="008775B4"/>
    <w:rsid w:val="0087777D"/>
    <w:rsid w:val="0087780E"/>
    <w:rsid w:val="00877C94"/>
    <w:rsid w:val="00877EDC"/>
    <w:rsid w:val="00880956"/>
    <w:rsid w:val="00880971"/>
    <w:rsid w:val="00880AAD"/>
    <w:rsid w:val="00880C94"/>
    <w:rsid w:val="00881216"/>
    <w:rsid w:val="008814BC"/>
    <w:rsid w:val="00881745"/>
    <w:rsid w:val="00882DA3"/>
    <w:rsid w:val="00882EEC"/>
    <w:rsid w:val="00882FA2"/>
    <w:rsid w:val="00883426"/>
    <w:rsid w:val="008838D2"/>
    <w:rsid w:val="008838DE"/>
    <w:rsid w:val="00883A0B"/>
    <w:rsid w:val="00883A6D"/>
    <w:rsid w:val="00883AA5"/>
    <w:rsid w:val="00883D1A"/>
    <w:rsid w:val="00883D45"/>
    <w:rsid w:val="00883E73"/>
    <w:rsid w:val="008845EF"/>
    <w:rsid w:val="00884D8A"/>
    <w:rsid w:val="00885F65"/>
    <w:rsid w:val="00885FC1"/>
    <w:rsid w:val="00885FE6"/>
    <w:rsid w:val="008861CC"/>
    <w:rsid w:val="008861D3"/>
    <w:rsid w:val="008864E6"/>
    <w:rsid w:val="008869C8"/>
    <w:rsid w:val="008869E5"/>
    <w:rsid w:val="00886D0C"/>
    <w:rsid w:val="00886D5B"/>
    <w:rsid w:val="00886E11"/>
    <w:rsid w:val="00886E28"/>
    <w:rsid w:val="00887410"/>
    <w:rsid w:val="00887C35"/>
    <w:rsid w:val="00887D88"/>
    <w:rsid w:val="008903FE"/>
    <w:rsid w:val="00891045"/>
    <w:rsid w:val="00891094"/>
    <w:rsid w:val="00891253"/>
    <w:rsid w:val="008912EF"/>
    <w:rsid w:val="00891A6E"/>
    <w:rsid w:val="00891CB3"/>
    <w:rsid w:val="008922B8"/>
    <w:rsid w:val="00892803"/>
    <w:rsid w:val="008928FC"/>
    <w:rsid w:val="00892CA3"/>
    <w:rsid w:val="00893037"/>
    <w:rsid w:val="00893601"/>
    <w:rsid w:val="0089361F"/>
    <w:rsid w:val="00893A7E"/>
    <w:rsid w:val="0089490A"/>
    <w:rsid w:val="0089548B"/>
    <w:rsid w:val="008955DA"/>
    <w:rsid w:val="008957EF"/>
    <w:rsid w:val="00895BF4"/>
    <w:rsid w:val="00896626"/>
    <w:rsid w:val="008968D8"/>
    <w:rsid w:val="0089691D"/>
    <w:rsid w:val="00897073"/>
    <w:rsid w:val="008973B1"/>
    <w:rsid w:val="00897D2E"/>
    <w:rsid w:val="008A064D"/>
    <w:rsid w:val="008A08CC"/>
    <w:rsid w:val="008A151F"/>
    <w:rsid w:val="008A155F"/>
    <w:rsid w:val="008A195D"/>
    <w:rsid w:val="008A1A41"/>
    <w:rsid w:val="008A1A9C"/>
    <w:rsid w:val="008A1B8A"/>
    <w:rsid w:val="008A1C33"/>
    <w:rsid w:val="008A1F06"/>
    <w:rsid w:val="008A2113"/>
    <w:rsid w:val="008A259D"/>
    <w:rsid w:val="008A259F"/>
    <w:rsid w:val="008A2731"/>
    <w:rsid w:val="008A2D70"/>
    <w:rsid w:val="008A2F1D"/>
    <w:rsid w:val="008A3731"/>
    <w:rsid w:val="008A42BB"/>
    <w:rsid w:val="008A45CD"/>
    <w:rsid w:val="008A467C"/>
    <w:rsid w:val="008A482F"/>
    <w:rsid w:val="008A4FEE"/>
    <w:rsid w:val="008A5144"/>
    <w:rsid w:val="008A5225"/>
    <w:rsid w:val="008A5382"/>
    <w:rsid w:val="008A574D"/>
    <w:rsid w:val="008A5816"/>
    <w:rsid w:val="008A5B7D"/>
    <w:rsid w:val="008A5D4D"/>
    <w:rsid w:val="008A60CB"/>
    <w:rsid w:val="008A60D8"/>
    <w:rsid w:val="008A6589"/>
    <w:rsid w:val="008A65B5"/>
    <w:rsid w:val="008A6D81"/>
    <w:rsid w:val="008A75E5"/>
    <w:rsid w:val="008A7BFC"/>
    <w:rsid w:val="008B0487"/>
    <w:rsid w:val="008B04B7"/>
    <w:rsid w:val="008B099D"/>
    <w:rsid w:val="008B0AE5"/>
    <w:rsid w:val="008B0C87"/>
    <w:rsid w:val="008B1003"/>
    <w:rsid w:val="008B1014"/>
    <w:rsid w:val="008B1486"/>
    <w:rsid w:val="008B15F9"/>
    <w:rsid w:val="008B191F"/>
    <w:rsid w:val="008B1954"/>
    <w:rsid w:val="008B1F6F"/>
    <w:rsid w:val="008B23C4"/>
    <w:rsid w:val="008B2F8B"/>
    <w:rsid w:val="008B33CF"/>
    <w:rsid w:val="008B3A51"/>
    <w:rsid w:val="008B4BAD"/>
    <w:rsid w:val="008B4C26"/>
    <w:rsid w:val="008B5107"/>
    <w:rsid w:val="008B5579"/>
    <w:rsid w:val="008B57A5"/>
    <w:rsid w:val="008B5CB7"/>
    <w:rsid w:val="008B5EDE"/>
    <w:rsid w:val="008B6355"/>
    <w:rsid w:val="008B65B2"/>
    <w:rsid w:val="008B6956"/>
    <w:rsid w:val="008B6B2C"/>
    <w:rsid w:val="008B6BB1"/>
    <w:rsid w:val="008B72FD"/>
    <w:rsid w:val="008B7351"/>
    <w:rsid w:val="008B7F84"/>
    <w:rsid w:val="008C0636"/>
    <w:rsid w:val="008C06A0"/>
    <w:rsid w:val="008C0A82"/>
    <w:rsid w:val="008C0A96"/>
    <w:rsid w:val="008C0F27"/>
    <w:rsid w:val="008C0FB0"/>
    <w:rsid w:val="008C169C"/>
    <w:rsid w:val="008C183D"/>
    <w:rsid w:val="008C18E9"/>
    <w:rsid w:val="008C25F7"/>
    <w:rsid w:val="008C2A6A"/>
    <w:rsid w:val="008C2EC1"/>
    <w:rsid w:val="008C313C"/>
    <w:rsid w:val="008C3481"/>
    <w:rsid w:val="008C3678"/>
    <w:rsid w:val="008C39D0"/>
    <w:rsid w:val="008C3A95"/>
    <w:rsid w:val="008C3B85"/>
    <w:rsid w:val="008C4084"/>
    <w:rsid w:val="008C4098"/>
    <w:rsid w:val="008C4A4D"/>
    <w:rsid w:val="008C4CCE"/>
    <w:rsid w:val="008C4DC4"/>
    <w:rsid w:val="008C4ECB"/>
    <w:rsid w:val="008C56B3"/>
    <w:rsid w:val="008C5857"/>
    <w:rsid w:val="008C5E48"/>
    <w:rsid w:val="008C61EC"/>
    <w:rsid w:val="008C6260"/>
    <w:rsid w:val="008C6467"/>
    <w:rsid w:val="008C66F1"/>
    <w:rsid w:val="008C683C"/>
    <w:rsid w:val="008C6A15"/>
    <w:rsid w:val="008C6DC4"/>
    <w:rsid w:val="008C729C"/>
    <w:rsid w:val="008C7998"/>
    <w:rsid w:val="008C7E71"/>
    <w:rsid w:val="008C7E85"/>
    <w:rsid w:val="008D00A9"/>
    <w:rsid w:val="008D03F3"/>
    <w:rsid w:val="008D087B"/>
    <w:rsid w:val="008D0DA8"/>
    <w:rsid w:val="008D0E1E"/>
    <w:rsid w:val="008D0FB0"/>
    <w:rsid w:val="008D1154"/>
    <w:rsid w:val="008D12CE"/>
    <w:rsid w:val="008D1CC7"/>
    <w:rsid w:val="008D2707"/>
    <w:rsid w:val="008D2ACA"/>
    <w:rsid w:val="008D2B90"/>
    <w:rsid w:val="008D2F73"/>
    <w:rsid w:val="008D3DC3"/>
    <w:rsid w:val="008D407B"/>
    <w:rsid w:val="008D4307"/>
    <w:rsid w:val="008D4418"/>
    <w:rsid w:val="008D50F9"/>
    <w:rsid w:val="008D55B4"/>
    <w:rsid w:val="008D5624"/>
    <w:rsid w:val="008D5675"/>
    <w:rsid w:val="008D5B46"/>
    <w:rsid w:val="008D5C62"/>
    <w:rsid w:val="008D6195"/>
    <w:rsid w:val="008D647C"/>
    <w:rsid w:val="008D673A"/>
    <w:rsid w:val="008D674B"/>
    <w:rsid w:val="008D67A4"/>
    <w:rsid w:val="008D68FA"/>
    <w:rsid w:val="008D7394"/>
    <w:rsid w:val="008D788C"/>
    <w:rsid w:val="008D78EF"/>
    <w:rsid w:val="008D7EFE"/>
    <w:rsid w:val="008D7F85"/>
    <w:rsid w:val="008E02D7"/>
    <w:rsid w:val="008E0396"/>
    <w:rsid w:val="008E0FC7"/>
    <w:rsid w:val="008E16B4"/>
    <w:rsid w:val="008E1B1A"/>
    <w:rsid w:val="008E1F6E"/>
    <w:rsid w:val="008E20DF"/>
    <w:rsid w:val="008E230B"/>
    <w:rsid w:val="008E2389"/>
    <w:rsid w:val="008E2478"/>
    <w:rsid w:val="008E26E2"/>
    <w:rsid w:val="008E2ADB"/>
    <w:rsid w:val="008E2B18"/>
    <w:rsid w:val="008E2BD8"/>
    <w:rsid w:val="008E2C3A"/>
    <w:rsid w:val="008E2C3E"/>
    <w:rsid w:val="008E2C75"/>
    <w:rsid w:val="008E3074"/>
    <w:rsid w:val="008E316E"/>
    <w:rsid w:val="008E34E1"/>
    <w:rsid w:val="008E3BD4"/>
    <w:rsid w:val="008E3F01"/>
    <w:rsid w:val="008E4066"/>
    <w:rsid w:val="008E43A1"/>
    <w:rsid w:val="008E4816"/>
    <w:rsid w:val="008E4EBB"/>
    <w:rsid w:val="008E53F4"/>
    <w:rsid w:val="008E5767"/>
    <w:rsid w:val="008E59DA"/>
    <w:rsid w:val="008E5A73"/>
    <w:rsid w:val="008E5B2D"/>
    <w:rsid w:val="008E5BF8"/>
    <w:rsid w:val="008E5E09"/>
    <w:rsid w:val="008E667D"/>
    <w:rsid w:val="008E6BFF"/>
    <w:rsid w:val="008E6DA7"/>
    <w:rsid w:val="008E71C0"/>
    <w:rsid w:val="008E7923"/>
    <w:rsid w:val="008E79C8"/>
    <w:rsid w:val="008E79FB"/>
    <w:rsid w:val="008E7CB0"/>
    <w:rsid w:val="008E7CF3"/>
    <w:rsid w:val="008F0078"/>
    <w:rsid w:val="008F06DC"/>
    <w:rsid w:val="008F0E95"/>
    <w:rsid w:val="008F11E9"/>
    <w:rsid w:val="008F159F"/>
    <w:rsid w:val="008F1D8D"/>
    <w:rsid w:val="008F1ED3"/>
    <w:rsid w:val="008F1F86"/>
    <w:rsid w:val="008F2109"/>
    <w:rsid w:val="008F2237"/>
    <w:rsid w:val="008F2442"/>
    <w:rsid w:val="008F25B6"/>
    <w:rsid w:val="008F2DD3"/>
    <w:rsid w:val="008F2EDA"/>
    <w:rsid w:val="008F30B9"/>
    <w:rsid w:val="008F3136"/>
    <w:rsid w:val="008F31B4"/>
    <w:rsid w:val="008F31F1"/>
    <w:rsid w:val="008F3232"/>
    <w:rsid w:val="008F32AB"/>
    <w:rsid w:val="008F3EA5"/>
    <w:rsid w:val="008F419C"/>
    <w:rsid w:val="008F4416"/>
    <w:rsid w:val="008F4431"/>
    <w:rsid w:val="008F44E6"/>
    <w:rsid w:val="008F47C2"/>
    <w:rsid w:val="008F4B73"/>
    <w:rsid w:val="008F4BA4"/>
    <w:rsid w:val="008F4D81"/>
    <w:rsid w:val="008F4F88"/>
    <w:rsid w:val="008F528E"/>
    <w:rsid w:val="008F5571"/>
    <w:rsid w:val="008F5B24"/>
    <w:rsid w:val="008F5C5E"/>
    <w:rsid w:val="008F5F38"/>
    <w:rsid w:val="008F5FD8"/>
    <w:rsid w:val="008F67BE"/>
    <w:rsid w:val="008F6832"/>
    <w:rsid w:val="008F6B79"/>
    <w:rsid w:val="008F6C16"/>
    <w:rsid w:val="008F6C9E"/>
    <w:rsid w:val="008F6D2B"/>
    <w:rsid w:val="008F72E3"/>
    <w:rsid w:val="008F7686"/>
    <w:rsid w:val="008F7A27"/>
    <w:rsid w:val="008F7C7F"/>
    <w:rsid w:val="009009EB"/>
    <w:rsid w:val="00901034"/>
    <w:rsid w:val="00901039"/>
    <w:rsid w:val="009012C6"/>
    <w:rsid w:val="00901872"/>
    <w:rsid w:val="00901B51"/>
    <w:rsid w:val="009025C6"/>
    <w:rsid w:val="00902964"/>
    <w:rsid w:val="00902C6D"/>
    <w:rsid w:val="00902D23"/>
    <w:rsid w:val="00903344"/>
    <w:rsid w:val="00903739"/>
    <w:rsid w:val="00903A8E"/>
    <w:rsid w:val="00903BF0"/>
    <w:rsid w:val="00903D2A"/>
    <w:rsid w:val="00904005"/>
    <w:rsid w:val="00904080"/>
    <w:rsid w:val="009040C0"/>
    <w:rsid w:val="009041F1"/>
    <w:rsid w:val="009043F1"/>
    <w:rsid w:val="00904A13"/>
    <w:rsid w:val="00904BAB"/>
    <w:rsid w:val="00904D61"/>
    <w:rsid w:val="00905284"/>
    <w:rsid w:val="00905292"/>
    <w:rsid w:val="00905901"/>
    <w:rsid w:val="0090610E"/>
    <w:rsid w:val="009068C1"/>
    <w:rsid w:val="0090697F"/>
    <w:rsid w:val="00906EC3"/>
    <w:rsid w:val="00907161"/>
    <w:rsid w:val="009074B2"/>
    <w:rsid w:val="009077AA"/>
    <w:rsid w:val="00907BF6"/>
    <w:rsid w:val="00907C9E"/>
    <w:rsid w:val="00911061"/>
    <w:rsid w:val="009111F4"/>
    <w:rsid w:val="00911260"/>
    <w:rsid w:val="00911584"/>
    <w:rsid w:val="00911D9B"/>
    <w:rsid w:val="00911FF8"/>
    <w:rsid w:val="0091249A"/>
    <w:rsid w:val="0091291A"/>
    <w:rsid w:val="00913AC3"/>
    <w:rsid w:val="00913B14"/>
    <w:rsid w:val="00913F14"/>
    <w:rsid w:val="00914601"/>
    <w:rsid w:val="0091473B"/>
    <w:rsid w:val="00914A56"/>
    <w:rsid w:val="00914C35"/>
    <w:rsid w:val="00914E91"/>
    <w:rsid w:val="00914FFE"/>
    <w:rsid w:val="009150AF"/>
    <w:rsid w:val="0091575C"/>
    <w:rsid w:val="00915D9F"/>
    <w:rsid w:val="00916004"/>
    <w:rsid w:val="0091604B"/>
    <w:rsid w:val="00916176"/>
    <w:rsid w:val="0091656E"/>
    <w:rsid w:val="00916774"/>
    <w:rsid w:val="009167E7"/>
    <w:rsid w:val="00916974"/>
    <w:rsid w:val="00916D99"/>
    <w:rsid w:val="00917063"/>
    <w:rsid w:val="00917B9A"/>
    <w:rsid w:val="00917C64"/>
    <w:rsid w:val="00917C91"/>
    <w:rsid w:val="00920664"/>
    <w:rsid w:val="00920ABB"/>
    <w:rsid w:val="00920D83"/>
    <w:rsid w:val="00920E14"/>
    <w:rsid w:val="0092122B"/>
    <w:rsid w:val="009212A8"/>
    <w:rsid w:val="009215BE"/>
    <w:rsid w:val="00921C84"/>
    <w:rsid w:val="0092271B"/>
    <w:rsid w:val="0092276C"/>
    <w:rsid w:val="00922C30"/>
    <w:rsid w:val="00922D87"/>
    <w:rsid w:val="00922E54"/>
    <w:rsid w:val="00922E6F"/>
    <w:rsid w:val="009231F5"/>
    <w:rsid w:val="00923B60"/>
    <w:rsid w:val="00923C3D"/>
    <w:rsid w:val="0092495C"/>
    <w:rsid w:val="00924E4A"/>
    <w:rsid w:val="00924FBA"/>
    <w:rsid w:val="00925123"/>
    <w:rsid w:val="009251C7"/>
    <w:rsid w:val="009253BF"/>
    <w:rsid w:val="009259DE"/>
    <w:rsid w:val="00926543"/>
    <w:rsid w:val="0092695A"/>
    <w:rsid w:val="00926D40"/>
    <w:rsid w:val="00926D63"/>
    <w:rsid w:val="00926F20"/>
    <w:rsid w:val="009273BF"/>
    <w:rsid w:val="009276D8"/>
    <w:rsid w:val="00927929"/>
    <w:rsid w:val="00927C3F"/>
    <w:rsid w:val="009304F1"/>
    <w:rsid w:val="00930600"/>
    <w:rsid w:val="00930D3A"/>
    <w:rsid w:val="00930D8F"/>
    <w:rsid w:val="00930FA0"/>
    <w:rsid w:val="00930FBA"/>
    <w:rsid w:val="00931303"/>
    <w:rsid w:val="00931662"/>
    <w:rsid w:val="00931AFC"/>
    <w:rsid w:val="00931E5C"/>
    <w:rsid w:val="009321D2"/>
    <w:rsid w:val="0093234C"/>
    <w:rsid w:val="00932AF7"/>
    <w:rsid w:val="00932B26"/>
    <w:rsid w:val="00933715"/>
    <w:rsid w:val="00933876"/>
    <w:rsid w:val="00933B5B"/>
    <w:rsid w:val="009344AA"/>
    <w:rsid w:val="00934635"/>
    <w:rsid w:val="0093466B"/>
    <w:rsid w:val="00934B6B"/>
    <w:rsid w:val="00934C20"/>
    <w:rsid w:val="00934D9D"/>
    <w:rsid w:val="00934E02"/>
    <w:rsid w:val="009354C5"/>
    <w:rsid w:val="009355AF"/>
    <w:rsid w:val="009355EE"/>
    <w:rsid w:val="00935CAA"/>
    <w:rsid w:val="00935D35"/>
    <w:rsid w:val="00935DBE"/>
    <w:rsid w:val="00936012"/>
    <w:rsid w:val="009360E4"/>
    <w:rsid w:val="00936100"/>
    <w:rsid w:val="0093617F"/>
    <w:rsid w:val="0093649E"/>
    <w:rsid w:val="00936533"/>
    <w:rsid w:val="009369FC"/>
    <w:rsid w:val="00936A10"/>
    <w:rsid w:val="00936D97"/>
    <w:rsid w:val="0093796A"/>
    <w:rsid w:val="00937AAD"/>
    <w:rsid w:val="00937E0A"/>
    <w:rsid w:val="009407A4"/>
    <w:rsid w:val="00940911"/>
    <w:rsid w:val="00940AC2"/>
    <w:rsid w:val="00940C19"/>
    <w:rsid w:val="00941007"/>
    <w:rsid w:val="009411ED"/>
    <w:rsid w:val="009413CA"/>
    <w:rsid w:val="009417A5"/>
    <w:rsid w:val="009417F8"/>
    <w:rsid w:val="00941889"/>
    <w:rsid w:val="00941C40"/>
    <w:rsid w:val="009421F7"/>
    <w:rsid w:val="00942264"/>
    <w:rsid w:val="0094237C"/>
    <w:rsid w:val="00942546"/>
    <w:rsid w:val="0094261F"/>
    <w:rsid w:val="00942637"/>
    <w:rsid w:val="009426BA"/>
    <w:rsid w:val="00942DB2"/>
    <w:rsid w:val="00942E4F"/>
    <w:rsid w:val="00942ECD"/>
    <w:rsid w:val="0094315F"/>
    <w:rsid w:val="00943424"/>
    <w:rsid w:val="00943BAD"/>
    <w:rsid w:val="00943D20"/>
    <w:rsid w:val="009444AC"/>
    <w:rsid w:val="00944AB4"/>
    <w:rsid w:val="009456CC"/>
    <w:rsid w:val="00945C0C"/>
    <w:rsid w:val="00945D22"/>
    <w:rsid w:val="00945DA8"/>
    <w:rsid w:val="00946002"/>
    <w:rsid w:val="009463D2"/>
    <w:rsid w:val="00946666"/>
    <w:rsid w:val="00946CBD"/>
    <w:rsid w:val="0094700D"/>
    <w:rsid w:val="0094702D"/>
    <w:rsid w:val="00947413"/>
    <w:rsid w:val="0094785A"/>
    <w:rsid w:val="00947941"/>
    <w:rsid w:val="009479FA"/>
    <w:rsid w:val="00947CFE"/>
    <w:rsid w:val="00947ED8"/>
    <w:rsid w:val="00947FA6"/>
    <w:rsid w:val="00950318"/>
    <w:rsid w:val="00950326"/>
    <w:rsid w:val="00950423"/>
    <w:rsid w:val="00950DB4"/>
    <w:rsid w:val="009513BC"/>
    <w:rsid w:val="009517A8"/>
    <w:rsid w:val="00951B4B"/>
    <w:rsid w:val="0095212F"/>
    <w:rsid w:val="00952351"/>
    <w:rsid w:val="00952433"/>
    <w:rsid w:val="0095249B"/>
    <w:rsid w:val="0095258F"/>
    <w:rsid w:val="00952753"/>
    <w:rsid w:val="00952E32"/>
    <w:rsid w:val="00953DA0"/>
    <w:rsid w:val="009541AB"/>
    <w:rsid w:val="00954296"/>
    <w:rsid w:val="009544A7"/>
    <w:rsid w:val="009544BD"/>
    <w:rsid w:val="00954A49"/>
    <w:rsid w:val="00954B82"/>
    <w:rsid w:val="00954EC1"/>
    <w:rsid w:val="0095506E"/>
    <w:rsid w:val="00955BD9"/>
    <w:rsid w:val="00955C63"/>
    <w:rsid w:val="00955FBD"/>
    <w:rsid w:val="009561CC"/>
    <w:rsid w:val="0095646E"/>
    <w:rsid w:val="00956E83"/>
    <w:rsid w:val="00956FBC"/>
    <w:rsid w:val="0095719D"/>
    <w:rsid w:val="00957371"/>
    <w:rsid w:val="0095765B"/>
    <w:rsid w:val="00957665"/>
    <w:rsid w:val="009578B5"/>
    <w:rsid w:val="00957AB3"/>
    <w:rsid w:val="00957DB2"/>
    <w:rsid w:val="009601BA"/>
    <w:rsid w:val="00960592"/>
    <w:rsid w:val="00960832"/>
    <w:rsid w:val="009608C7"/>
    <w:rsid w:val="00960AD9"/>
    <w:rsid w:val="00960BAA"/>
    <w:rsid w:val="00961097"/>
    <w:rsid w:val="009612CF"/>
    <w:rsid w:val="00961F48"/>
    <w:rsid w:val="0096233A"/>
    <w:rsid w:val="00962E5D"/>
    <w:rsid w:val="00962F06"/>
    <w:rsid w:val="009633A2"/>
    <w:rsid w:val="00963547"/>
    <w:rsid w:val="009636E8"/>
    <w:rsid w:val="009637CD"/>
    <w:rsid w:val="00963841"/>
    <w:rsid w:val="009638B0"/>
    <w:rsid w:val="009638D5"/>
    <w:rsid w:val="009638F9"/>
    <w:rsid w:val="00963A73"/>
    <w:rsid w:val="00963F81"/>
    <w:rsid w:val="00964128"/>
    <w:rsid w:val="009641AF"/>
    <w:rsid w:val="00964384"/>
    <w:rsid w:val="0096494C"/>
    <w:rsid w:val="0096523C"/>
    <w:rsid w:val="009652C0"/>
    <w:rsid w:val="00965313"/>
    <w:rsid w:val="00965481"/>
    <w:rsid w:val="009658F2"/>
    <w:rsid w:val="00965A45"/>
    <w:rsid w:val="00966049"/>
    <w:rsid w:val="009662C8"/>
    <w:rsid w:val="00966A18"/>
    <w:rsid w:val="00966A2F"/>
    <w:rsid w:val="00966E1D"/>
    <w:rsid w:val="0096715A"/>
    <w:rsid w:val="00967F52"/>
    <w:rsid w:val="00970006"/>
    <w:rsid w:val="00970227"/>
    <w:rsid w:val="0097027A"/>
    <w:rsid w:val="0097050C"/>
    <w:rsid w:val="0097078B"/>
    <w:rsid w:val="00970851"/>
    <w:rsid w:val="009709EF"/>
    <w:rsid w:val="00970ECC"/>
    <w:rsid w:val="0097125D"/>
    <w:rsid w:val="0097126E"/>
    <w:rsid w:val="0097171B"/>
    <w:rsid w:val="009717B8"/>
    <w:rsid w:val="00971986"/>
    <w:rsid w:val="00971F13"/>
    <w:rsid w:val="009720B8"/>
    <w:rsid w:val="0097267C"/>
    <w:rsid w:val="00972EF6"/>
    <w:rsid w:val="00973360"/>
    <w:rsid w:val="00973910"/>
    <w:rsid w:val="00973D3B"/>
    <w:rsid w:val="00973DD1"/>
    <w:rsid w:val="00974255"/>
    <w:rsid w:val="00974430"/>
    <w:rsid w:val="00974698"/>
    <w:rsid w:val="00974B5A"/>
    <w:rsid w:val="00974C2E"/>
    <w:rsid w:val="00975096"/>
    <w:rsid w:val="0097572F"/>
    <w:rsid w:val="00975A88"/>
    <w:rsid w:val="00975EB8"/>
    <w:rsid w:val="00975FC7"/>
    <w:rsid w:val="0097610F"/>
    <w:rsid w:val="009762B1"/>
    <w:rsid w:val="00976672"/>
    <w:rsid w:val="00976A93"/>
    <w:rsid w:val="00976EE0"/>
    <w:rsid w:val="00977091"/>
    <w:rsid w:val="00977549"/>
    <w:rsid w:val="009776F7"/>
    <w:rsid w:val="00977C65"/>
    <w:rsid w:val="00977EE5"/>
    <w:rsid w:val="00980316"/>
    <w:rsid w:val="00980A6A"/>
    <w:rsid w:val="00981B85"/>
    <w:rsid w:val="00981CBF"/>
    <w:rsid w:val="00981CF8"/>
    <w:rsid w:val="009822D2"/>
    <w:rsid w:val="00982A5D"/>
    <w:rsid w:val="00982B35"/>
    <w:rsid w:val="009832FE"/>
    <w:rsid w:val="0098335E"/>
    <w:rsid w:val="00983F1C"/>
    <w:rsid w:val="00984043"/>
    <w:rsid w:val="009842B7"/>
    <w:rsid w:val="00984B6F"/>
    <w:rsid w:val="00984DF4"/>
    <w:rsid w:val="00984F34"/>
    <w:rsid w:val="00984F5D"/>
    <w:rsid w:val="00985190"/>
    <w:rsid w:val="009855B4"/>
    <w:rsid w:val="0098568E"/>
    <w:rsid w:val="0098593C"/>
    <w:rsid w:val="009859E4"/>
    <w:rsid w:val="00985E35"/>
    <w:rsid w:val="00986341"/>
    <w:rsid w:val="009867E9"/>
    <w:rsid w:val="00986961"/>
    <w:rsid w:val="00986BAC"/>
    <w:rsid w:val="009874E0"/>
    <w:rsid w:val="00987772"/>
    <w:rsid w:val="00987A4F"/>
    <w:rsid w:val="00987C00"/>
    <w:rsid w:val="00987FBE"/>
    <w:rsid w:val="00990611"/>
    <w:rsid w:val="00990696"/>
    <w:rsid w:val="0099088C"/>
    <w:rsid w:val="009909BF"/>
    <w:rsid w:val="00990C83"/>
    <w:rsid w:val="00990F68"/>
    <w:rsid w:val="00991128"/>
    <w:rsid w:val="00991325"/>
    <w:rsid w:val="009913AB"/>
    <w:rsid w:val="009913F2"/>
    <w:rsid w:val="0099160C"/>
    <w:rsid w:val="00991628"/>
    <w:rsid w:val="00991A54"/>
    <w:rsid w:val="00991B66"/>
    <w:rsid w:val="00991BE8"/>
    <w:rsid w:val="00991E3F"/>
    <w:rsid w:val="00992114"/>
    <w:rsid w:val="00992377"/>
    <w:rsid w:val="00992AC0"/>
    <w:rsid w:val="00992D0A"/>
    <w:rsid w:val="00992D36"/>
    <w:rsid w:val="0099312A"/>
    <w:rsid w:val="00993419"/>
    <w:rsid w:val="0099352E"/>
    <w:rsid w:val="009935CD"/>
    <w:rsid w:val="00993862"/>
    <w:rsid w:val="0099420F"/>
    <w:rsid w:val="00994288"/>
    <w:rsid w:val="009942B8"/>
    <w:rsid w:val="00994498"/>
    <w:rsid w:val="009945EE"/>
    <w:rsid w:val="00994B57"/>
    <w:rsid w:val="00994BBC"/>
    <w:rsid w:val="00995012"/>
    <w:rsid w:val="00995592"/>
    <w:rsid w:val="00995604"/>
    <w:rsid w:val="009959F2"/>
    <w:rsid w:val="00995BEB"/>
    <w:rsid w:val="00995CFA"/>
    <w:rsid w:val="00995FB0"/>
    <w:rsid w:val="009960FA"/>
    <w:rsid w:val="009961A3"/>
    <w:rsid w:val="009964BF"/>
    <w:rsid w:val="00996EDE"/>
    <w:rsid w:val="00997296"/>
    <w:rsid w:val="0099780F"/>
    <w:rsid w:val="0099790E"/>
    <w:rsid w:val="009A002E"/>
    <w:rsid w:val="009A0380"/>
    <w:rsid w:val="009A056D"/>
    <w:rsid w:val="009A09AD"/>
    <w:rsid w:val="009A0A6A"/>
    <w:rsid w:val="009A0B73"/>
    <w:rsid w:val="009A168B"/>
    <w:rsid w:val="009A1AA1"/>
    <w:rsid w:val="009A1B8A"/>
    <w:rsid w:val="009A2240"/>
    <w:rsid w:val="009A2A9B"/>
    <w:rsid w:val="009A3382"/>
    <w:rsid w:val="009A35D4"/>
    <w:rsid w:val="009A3686"/>
    <w:rsid w:val="009A3B8C"/>
    <w:rsid w:val="009A3CFD"/>
    <w:rsid w:val="009A3E63"/>
    <w:rsid w:val="009A411E"/>
    <w:rsid w:val="009A41FD"/>
    <w:rsid w:val="009A452E"/>
    <w:rsid w:val="009A46C1"/>
    <w:rsid w:val="009A48A6"/>
    <w:rsid w:val="009A48D5"/>
    <w:rsid w:val="009A4C6F"/>
    <w:rsid w:val="009A4D27"/>
    <w:rsid w:val="009A5820"/>
    <w:rsid w:val="009A5B38"/>
    <w:rsid w:val="009A5C46"/>
    <w:rsid w:val="009A5D6C"/>
    <w:rsid w:val="009A5E90"/>
    <w:rsid w:val="009A6288"/>
    <w:rsid w:val="009A6432"/>
    <w:rsid w:val="009A6681"/>
    <w:rsid w:val="009A72A6"/>
    <w:rsid w:val="009A76B8"/>
    <w:rsid w:val="009A789E"/>
    <w:rsid w:val="009A7C14"/>
    <w:rsid w:val="009A7D38"/>
    <w:rsid w:val="009A7FB5"/>
    <w:rsid w:val="009B0169"/>
    <w:rsid w:val="009B022A"/>
    <w:rsid w:val="009B0620"/>
    <w:rsid w:val="009B0C88"/>
    <w:rsid w:val="009B0E1A"/>
    <w:rsid w:val="009B10C6"/>
    <w:rsid w:val="009B181F"/>
    <w:rsid w:val="009B20AF"/>
    <w:rsid w:val="009B2340"/>
    <w:rsid w:val="009B2372"/>
    <w:rsid w:val="009B28B7"/>
    <w:rsid w:val="009B28C9"/>
    <w:rsid w:val="009B2A25"/>
    <w:rsid w:val="009B2AC2"/>
    <w:rsid w:val="009B2D0C"/>
    <w:rsid w:val="009B2F17"/>
    <w:rsid w:val="009B37C1"/>
    <w:rsid w:val="009B38CB"/>
    <w:rsid w:val="009B39C9"/>
    <w:rsid w:val="009B3B0E"/>
    <w:rsid w:val="009B3E6B"/>
    <w:rsid w:val="009B3FBC"/>
    <w:rsid w:val="009B4123"/>
    <w:rsid w:val="009B42E8"/>
    <w:rsid w:val="009B4930"/>
    <w:rsid w:val="009B4A24"/>
    <w:rsid w:val="009B507E"/>
    <w:rsid w:val="009B56CB"/>
    <w:rsid w:val="009B5A7B"/>
    <w:rsid w:val="009B6248"/>
    <w:rsid w:val="009B6281"/>
    <w:rsid w:val="009B6295"/>
    <w:rsid w:val="009B6485"/>
    <w:rsid w:val="009B66CE"/>
    <w:rsid w:val="009B676A"/>
    <w:rsid w:val="009B68C2"/>
    <w:rsid w:val="009B6941"/>
    <w:rsid w:val="009B69AF"/>
    <w:rsid w:val="009B6F41"/>
    <w:rsid w:val="009B734B"/>
    <w:rsid w:val="009B796A"/>
    <w:rsid w:val="009B7C2B"/>
    <w:rsid w:val="009B7EBB"/>
    <w:rsid w:val="009B7F12"/>
    <w:rsid w:val="009C0CAB"/>
    <w:rsid w:val="009C0F2A"/>
    <w:rsid w:val="009C11DE"/>
    <w:rsid w:val="009C1723"/>
    <w:rsid w:val="009C192F"/>
    <w:rsid w:val="009C1B0D"/>
    <w:rsid w:val="009C1C1D"/>
    <w:rsid w:val="009C261D"/>
    <w:rsid w:val="009C2C2A"/>
    <w:rsid w:val="009C3E93"/>
    <w:rsid w:val="009C4020"/>
    <w:rsid w:val="009C45A9"/>
    <w:rsid w:val="009C48C6"/>
    <w:rsid w:val="009C532D"/>
    <w:rsid w:val="009C5B71"/>
    <w:rsid w:val="009C61EE"/>
    <w:rsid w:val="009C6644"/>
    <w:rsid w:val="009C6AC7"/>
    <w:rsid w:val="009C6FA8"/>
    <w:rsid w:val="009C79FB"/>
    <w:rsid w:val="009D0515"/>
    <w:rsid w:val="009D081C"/>
    <w:rsid w:val="009D09A8"/>
    <w:rsid w:val="009D0B16"/>
    <w:rsid w:val="009D0BF6"/>
    <w:rsid w:val="009D0F3E"/>
    <w:rsid w:val="009D125C"/>
    <w:rsid w:val="009D139B"/>
    <w:rsid w:val="009D1899"/>
    <w:rsid w:val="009D1912"/>
    <w:rsid w:val="009D1E03"/>
    <w:rsid w:val="009D1E21"/>
    <w:rsid w:val="009D1EF2"/>
    <w:rsid w:val="009D2132"/>
    <w:rsid w:val="009D2166"/>
    <w:rsid w:val="009D21B2"/>
    <w:rsid w:val="009D2E5A"/>
    <w:rsid w:val="009D3280"/>
    <w:rsid w:val="009D369A"/>
    <w:rsid w:val="009D3790"/>
    <w:rsid w:val="009D37DB"/>
    <w:rsid w:val="009D39D4"/>
    <w:rsid w:val="009D39F2"/>
    <w:rsid w:val="009D3AC2"/>
    <w:rsid w:val="009D4509"/>
    <w:rsid w:val="009D498F"/>
    <w:rsid w:val="009D4AEC"/>
    <w:rsid w:val="009D4DB9"/>
    <w:rsid w:val="009D4DBF"/>
    <w:rsid w:val="009D500D"/>
    <w:rsid w:val="009D54E1"/>
    <w:rsid w:val="009D577A"/>
    <w:rsid w:val="009D6032"/>
    <w:rsid w:val="009D60A4"/>
    <w:rsid w:val="009D625F"/>
    <w:rsid w:val="009D65B9"/>
    <w:rsid w:val="009D6977"/>
    <w:rsid w:val="009D69AD"/>
    <w:rsid w:val="009D6C61"/>
    <w:rsid w:val="009D6EED"/>
    <w:rsid w:val="009D71E7"/>
    <w:rsid w:val="009D73E5"/>
    <w:rsid w:val="009D7900"/>
    <w:rsid w:val="009D7EB6"/>
    <w:rsid w:val="009D7F1C"/>
    <w:rsid w:val="009E003A"/>
    <w:rsid w:val="009E021B"/>
    <w:rsid w:val="009E040A"/>
    <w:rsid w:val="009E0614"/>
    <w:rsid w:val="009E095B"/>
    <w:rsid w:val="009E0CC9"/>
    <w:rsid w:val="009E10FB"/>
    <w:rsid w:val="009E10FF"/>
    <w:rsid w:val="009E11B9"/>
    <w:rsid w:val="009E12A7"/>
    <w:rsid w:val="009E146F"/>
    <w:rsid w:val="009E16C5"/>
    <w:rsid w:val="009E1BA7"/>
    <w:rsid w:val="009E2526"/>
    <w:rsid w:val="009E26AB"/>
    <w:rsid w:val="009E2BD6"/>
    <w:rsid w:val="009E2D11"/>
    <w:rsid w:val="009E3226"/>
    <w:rsid w:val="009E3318"/>
    <w:rsid w:val="009E3A8A"/>
    <w:rsid w:val="009E3B7B"/>
    <w:rsid w:val="009E3D63"/>
    <w:rsid w:val="009E4149"/>
    <w:rsid w:val="009E431A"/>
    <w:rsid w:val="009E434F"/>
    <w:rsid w:val="009E44DB"/>
    <w:rsid w:val="009E487F"/>
    <w:rsid w:val="009E4BA5"/>
    <w:rsid w:val="009E4BF2"/>
    <w:rsid w:val="009E4D7A"/>
    <w:rsid w:val="009E5134"/>
    <w:rsid w:val="009E5339"/>
    <w:rsid w:val="009E556A"/>
    <w:rsid w:val="009E5600"/>
    <w:rsid w:val="009E5BF8"/>
    <w:rsid w:val="009E61CB"/>
    <w:rsid w:val="009E647C"/>
    <w:rsid w:val="009E6817"/>
    <w:rsid w:val="009E6820"/>
    <w:rsid w:val="009E70CB"/>
    <w:rsid w:val="009E7379"/>
    <w:rsid w:val="009E7722"/>
    <w:rsid w:val="009E773B"/>
    <w:rsid w:val="009E7831"/>
    <w:rsid w:val="009E7F0F"/>
    <w:rsid w:val="009E7F45"/>
    <w:rsid w:val="009F044A"/>
    <w:rsid w:val="009F1720"/>
    <w:rsid w:val="009F1C34"/>
    <w:rsid w:val="009F21B0"/>
    <w:rsid w:val="009F2C51"/>
    <w:rsid w:val="009F3358"/>
    <w:rsid w:val="009F3B53"/>
    <w:rsid w:val="009F3B84"/>
    <w:rsid w:val="009F3C9F"/>
    <w:rsid w:val="009F4452"/>
    <w:rsid w:val="009F46AD"/>
    <w:rsid w:val="009F473F"/>
    <w:rsid w:val="009F4B50"/>
    <w:rsid w:val="009F4E72"/>
    <w:rsid w:val="009F54E7"/>
    <w:rsid w:val="009F5608"/>
    <w:rsid w:val="009F571D"/>
    <w:rsid w:val="009F5DAC"/>
    <w:rsid w:val="009F5EF3"/>
    <w:rsid w:val="009F676A"/>
    <w:rsid w:val="009F6B51"/>
    <w:rsid w:val="009F6CBC"/>
    <w:rsid w:val="009F6E1B"/>
    <w:rsid w:val="009F6E3C"/>
    <w:rsid w:val="009F7145"/>
    <w:rsid w:val="00A004F2"/>
    <w:rsid w:val="00A00991"/>
    <w:rsid w:val="00A00F77"/>
    <w:rsid w:val="00A019C3"/>
    <w:rsid w:val="00A01A84"/>
    <w:rsid w:val="00A01BA2"/>
    <w:rsid w:val="00A01CB1"/>
    <w:rsid w:val="00A01CE0"/>
    <w:rsid w:val="00A02CDD"/>
    <w:rsid w:val="00A031F3"/>
    <w:rsid w:val="00A03B9A"/>
    <w:rsid w:val="00A04508"/>
    <w:rsid w:val="00A051E9"/>
    <w:rsid w:val="00A0570B"/>
    <w:rsid w:val="00A05E27"/>
    <w:rsid w:val="00A0631E"/>
    <w:rsid w:val="00A0632E"/>
    <w:rsid w:val="00A06A06"/>
    <w:rsid w:val="00A06A2C"/>
    <w:rsid w:val="00A06C35"/>
    <w:rsid w:val="00A06CD3"/>
    <w:rsid w:val="00A06D4C"/>
    <w:rsid w:val="00A07589"/>
    <w:rsid w:val="00A079D6"/>
    <w:rsid w:val="00A07BD6"/>
    <w:rsid w:val="00A1002D"/>
    <w:rsid w:val="00A100C0"/>
    <w:rsid w:val="00A103AF"/>
    <w:rsid w:val="00A1052F"/>
    <w:rsid w:val="00A109FE"/>
    <w:rsid w:val="00A1147E"/>
    <w:rsid w:val="00A11563"/>
    <w:rsid w:val="00A11621"/>
    <w:rsid w:val="00A11922"/>
    <w:rsid w:val="00A119C2"/>
    <w:rsid w:val="00A11BBC"/>
    <w:rsid w:val="00A12033"/>
    <w:rsid w:val="00A12392"/>
    <w:rsid w:val="00A12C2B"/>
    <w:rsid w:val="00A12DC6"/>
    <w:rsid w:val="00A13426"/>
    <w:rsid w:val="00A13508"/>
    <w:rsid w:val="00A13675"/>
    <w:rsid w:val="00A136A1"/>
    <w:rsid w:val="00A13711"/>
    <w:rsid w:val="00A1491F"/>
    <w:rsid w:val="00A14A06"/>
    <w:rsid w:val="00A14A1F"/>
    <w:rsid w:val="00A14B81"/>
    <w:rsid w:val="00A14C93"/>
    <w:rsid w:val="00A14F2E"/>
    <w:rsid w:val="00A15795"/>
    <w:rsid w:val="00A15942"/>
    <w:rsid w:val="00A16017"/>
    <w:rsid w:val="00A162F6"/>
    <w:rsid w:val="00A16575"/>
    <w:rsid w:val="00A16746"/>
    <w:rsid w:val="00A1696D"/>
    <w:rsid w:val="00A169B4"/>
    <w:rsid w:val="00A16BB2"/>
    <w:rsid w:val="00A201C3"/>
    <w:rsid w:val="00A2027B"/>
    <w:rsid w:val="00A20499"/>
    <w:rsid w:val="00A204EE"/>
    <w:rsid w:val="00A20F46"/>
    <w:rsid w:val="00A2120B"/>
    <w:rsid w:val="00A21769"/>
    <w:rsid w:val="00A21AA5"/>
    <w:rsid w:val="00A21B27"/>
    <w:rsid w:val="00A21C2D"/>
    <w:rsid w:val="00A221F7"/>
    <w:rsid w:val="00A22DA1"/>
    <w:rsid w:val="00A22E0F"/>
    <w:rsid w:val="00A22FB8"/>
    <w:rsid w:val="00A230B8"/>
    <w:rsid w:val="00A230C2"/>
    <w:rsid w:val="00A23709"/>
    <w:rsid w:val="00A23998"/>
    <w:rsid w:val="00A23D6B"/>
    <w:rsid w:val="00A23DA8"/>
    <w:rsid w:val="00A23E93"/>
    <w:rsid w:val="00A242E6"/>
    <w:rsid w:val="00A24366"/>
    <w:rsid w:val="00A24639"/>
    <w:rsid w:val="00A24642"/>
    <w:rsid w:val="00A24EB4"/>
    <w:rsid w:val="00A254E0"/>
    <w:rsid w:val="00A2566D"/>
    <w:rsid w:val="00A256E6"/>
    <w:rsid w:val="00A25AF3"/>
    <w:rsid w:val="00A25C60"/>
    <w:rsid w:val="00A25E34"/>
    <w:rsid w:val="00A26072"/>
    <w:rsid w:val="00A2617B"/>
    <w:rsid w:val="00A2674F"/>
    <w:rsid w:val="00A26B42"/>
    <w:rsid w:val="00A26E4F"/>
    <w:rsid w:val="00A26F8E"/>
    <w:rsid w:val="00A275BD"/>
    <w:rsid w:val="00A27875"/>
    <w:rsid w:val="00A27B65"/>
    <w:rsid w:val="00A27D71"/>
    <w:rsid w:val="00A27DF6"/>
    <w:rsid w:val="00A27FF7"/>
    <w:rsid w:val="00A304B1"/>
    <w:rsid w:val="00A30B72"/>
    <w:rsid w:val="00A30C45"/>
    <w:rsid w:val="00A30CD0"/>
    <w:rsid w:val="00A30FBB"/>
    <w:rsid w:val="00A3102B"/>
    <w:rsid w:val="00A319E7"/>
    <w:rsid w:val="00A31A92"/>
    <w:rsid w:val="00A31AAE"/>
    <w:rsid w:val="00A31E6D"/>
    <w:rsid w:val="00A31EB3"/>
    <w:rsid w:val="00A31EFB"/>
    <w:rsid w:val="00A320D8"/>
    <w:rsid w:val="00A3220C"/>
    <w:rsid w:val="00A3236B"/>
    <w:rsid w:val="00A32406"/>
    <w:rsid w:val="00A327F4"/>
    <w:rsid w:val="00A32BC5"/>
    <w:rsid w:val="00A32E4C"/>
    <w:rsid w:val="00A331BB"/>
    <w:rsid w:val="00A3320E"/>
    <w:rsid w:val="00A3323F"/>
    <w:rsid w:val="00A33472"/>
    <w:rsid w:val="00A334D8"/>
    <w:rsid w:val="00A33D71"/>
    <w:rsid w:val="00A33D72"/>
    <w:rsid w:val="00A33D94"/>
    <w:rsid w:val="00A342CA"/>
    <w:rsid w:val="00A34BC2"/>
    <w:rsid w:val="00A34CE0"/>
    <w:rsid w:val="00A34E1B"/>
    <w:rsid w:val="00A34F5B"/>
    <w:rsid w:val="00A352E2"/>
    <w:rsid w:val="00A353C8"/>
    <w:rsid w:val="00A35D61"/>
    <w:rsid w:val="00A360C4"/>
    <w:rsid w:val="00A365AF"/>
    <w:rsid w:val="00A3668B"/>
    <w:rsid w:val="00A367D8"/>
    <w:rsid w:val="00A36EB9"/>
    <w:rsid w:val="00A36F4E"/>
    <w:rsid w:val="00A3737E"/>
    <w:rsid w:val="00A3740C"/>
    <w:rsid w:val="00A3783E"/>
    <w:rsid w:val="00A37A6D"/>
    <w:rsid w:val="00A37D2E"/>
    <w:rsid w:val="00A37E0A"/>
    <w:rsid w:val="00A407B3"/>
    <w:rsid w:val="00A40E91"/>
    <w:rsid w:val="00A41215"/>
    <w:rsid w:val="00A41EAC"/>
    <w:rsid w:val="00A422A2"/>
    <w:rsid w:val="00A423B4"/>
    <w:rsid w:val="00A42643"/>
    <w:rsid w:val="00A42EFE"/>
    <w:rsid w:val="00A4325F"/>
    <w:rsid w:val="00A43E2E"/>
    <w:rsid w:val="00A44576"/>
    <w:rsid w:val="00A44696"/>
    <w:rsid w:val="00A447FE"/>
    <w:rsid w:val="00A44A4E"/>
    <w:rsid w:val="00A44B8C"/>
    <w:rsid w:val="00A44F80"/>
    <w:rsid w:val="00A44FF9"/>
    <w:rsid w:val="00A4509B"/>
    <w:rsid w:val="00A45872"/>
    <w:rsid w:val="00A45916"/>
    <w:rsid w:val="00A4606B"/>
    <w:rsid w:val="00A4621B"/>
    <w:rsid w:val="00A4637F"/>
    <w:rsid w:val="00A464D6"/>
    <w:rsid w:val="00A46670"/>
    <w:rsid w:val="00A4721B"/>
    <w:rsid w:val="00A47640"/>
    <w:rsid w:val="00A50A7A"/>
    <w:rsid w:val="00A50B67"/>
    <w:rsid w:val="00A50EC8"/>
    <w:rsid w:val="00A515C1"/>
    <w:rsid w:val="00A516E2"/>
    <w:rsid w:val="00A51AB9"/>
    <w:rsid w:val="00A5208E"/>
    <w:rsid w:val="00A5232A"/>
    <w:rsid w:val="00A52372"/>
    <w:rsid w:val="00A52655"/>
    <w:rsid w:val="00A52E6A"/>
    <w:rsid w:val="00A52F6A"/>
    <w:rsid w:val="00A5381E"/>
    <w:rsid w:val="00A53F92"/>
    <w:rsid w:val="00A53FF0"/>
    <w:rsid w:val="00A54233"/>
    <w:rsid w:val="00A54437"/>
    <w:rsid w:val="00A54667"/>
    <w:rsid w:val="00A54AF7"/>
    <w:rsid w:val="00A54AFE"/>
    <w:rsid w:val="00A54D3A"/>
    <w:rsid w:val="00A54DCF"/>
    <w:rsid w:val="00A55149"/>
    <w:rsid w:val="00A55337"/>
    <w:rsid w:val="00A559FC"/>
    <w:rsid w:val="00A55A79"/>
    <w:rsid w:val="00A55B4E"/>
    <w:rsid w:val="00A55D97"/>
    <w:rsid w:val="00A55E57"/>
    <w:rsid w:val="00A564E0"/>
    <w:rsid w:val="00A56817"/>
    <w:rsid w:val="00A568DC"/>
    <w:rsid w:val="00A5707E"/>
    <w:rsid w:val="00A57084"/>
    <w:rsid w:val="00A57864"/>
    <w:rsid w:val="00A6001D"/>
    <w:rsid w:val="00A60219"/>
    <w:rsid w:val="00A60706"/>
    <w:rsid w:val="00A607CC"/>
    <w:rsid w:val="00A60A34"/>
    <w:rsid w:val="00A60C3F"/>
    <w:rsid w:val="00A60D99"/>
    <w:rsid w:val="00A60E2C"/>
    <w:rsid w:val="00A61270"/>
    <w:rsid w:val="00A6144E"/>
    <w:rsid w:val="00A6183F"/>
    <w:rsid w:val="00A61A8E"/>
    <w:rsid w:val="00A61D7E"/>
    <w:rsid w:val="00A621DE"/>
    <w:rsid w:val="00A6223F"/>
    <w:rsid w:val="00A622A5"/>
    <w:rsid w:val="00A62323"/>
    <w:rsid w:val="00A62F60"/>
    <w:rsid w:val="00A631FD"/>
    <w:rsid w:val="00A647E3"/>
    <w:rsid w:val="00A64A13"/>
    <w:rsid w:val="00A64B77"/>
    <w:rsid w:val="00A652CD"/>
    <w:rsid w:val="00A652DF"/>
    <w:rsid w:val="00A65531"/>
    <w:rsid w:val="00A658D9"/>
    <w:rsid w:val="00A65908"/>
    <w:rsid w:val="00A65D07"/>
    <w:rsid w:val="00A66136"/>
    <w:rsid w:val="00A66A74"/>
    <w:rsid w:val="00A66D93"/>
    <w:rsid w:val="00A66E90"/>
    <w:rsid w:val="00A66FC8"/>
    <w:rsid w:val="00A675F7"/>
    <w:rsid w:val="00A678BD"/>
    <w:rsid w:val="00A67B05"/>
    <w:rsid w:val="00A67CF3"/>
    <w:rsid w:val="00A67F51"/>
    <w:rsid w:val="00A700A9"/>
    <w:rsid w:val="00A70B0F"/>
    <w:rsid w:val="00A70BE7"/>
    <w:rsid w:val="00A70BF2"/>
    <w:rsid w:val="00A7116E"/>
    <w:rsid w:val="00A7174C"/>
    <w:rsid w:val="00A71808"/>
    <w:rsid w:val="00A71EAE"/>
    <w:rsid w:val="00A72361"/>
    <w:rsid w:val="00A72669"/>
    <w:rsid w:val="00A7301F"/>
    <w:rsid w:val="00A732E9"/>
    <w:rsid w:val="00A7361D"/>
    <w:rsid w:val="00A73AC8"/>
    <w:rsid w:val="00A73AFB"/>
    <w:rsid w:val="00A73E45"/>
    <w:rsid w:val="00A7409F"/>
    <w:rsid w:val="00A74D76"/>
    <w:rsid w:val="00A754AB"/>
    <w:rsid w:val="00A7556E"/>
    <w:rsid w:val="00A766FF"/>
    <w:rsid w:val="00A76B2C"/>
    <w:rsid w:val="00A7727F"/>
    <w:rsid w:val="00A77F20"/>
    <w:rsid w:val="00A80188"/>
    <w:rsid w:val="00A8024F"/>
    <w:rsid w:val="00A802EE"/>
    <w:rsid w:val="00A80636"/>
    <w:rsid w:val="00A8070B"/>
    <w:rsid w:val="00A80727"/>
    <w:rsid w:val="00A80A09"/>
    <w:rsid w:val="00A80EB0"/>
    <w:rsid w:val="00A80F74"/>
    <w:rsid w:val="00A811BE"/>
    <w:rsid w:val="00A81244"/>
    <w:rsid w:val="00A81585"/>
    <w:rsid w:val="00A816B2"/>
    <w:rsid w:val="00A81814"/>
    <w:rsid w:val="00A81866"/>
    <w:rsid w:val="00A81B10"/>
    <w:rsid w:val="00A81B2B"/>
    <w:rsid w:val="00A81C6F"/>
    <w:rsid w:val="00A81C90"/>
    <w:rsid w:val="00A826E7"/>
    <w:rsid w:val="00A82934"/>
    <w:rsid w:val="00A8339A"/>
    <w:rsid w:val="00A8377C"/>
    <w:rsid w:val="00A837A9"/>
    <w:rsid w:val="00A837AA"/>
    <w:rsid w:val="00A83914"/>
    <w:rsid w:val="00A84261"/>
    <w:rsid w:val="00A843A8"/>
    <w:rsid w:val="00A851B7"/>
    <w:rsid w:val="00A85512"/>
    <w:rsid w:val="00A855FB"/>
    <w:rsid w:val="00A8567A"/>
    <w:rsid w:val="00A8569D"/>
    <w:rsid w:val="00A85A8E"/>
    <w:rsid w:val="00A85CAD"/>
    <w:rsid w:val="00A860E8"/>
    <w:rsid w:val="00A86981"/>
    <w:rsid w:val="00A86C05"/>
    <w:rsid w:val="00A86D71"/>
    <w:rsid w:val="00A86D7E"/>
    <w:rsid w:val="00A878BB"/>
    <w:rsid w:val="00A87B10"/>
    <w:rsid w:val="00A87F81"/>
    <w:rsid w:val="00A90216"/>
    <w:rsid w:val="00A902A0"/>
    <w:rsid w:val="00A9094C"/>
    <w:rsid w:val="00A91149"/>
    <w:rsid w:val="00A9133A"/>
    <w:rsid w:val="00A917A7"/>
    <w:rsid w:val="00A91B9B"/>
    <w:rsid w:val="00A920F8"/>
    <w:rsid w:val="00A9254D"/>
    <w:rsid w:val="00A92BF4"/>
    <w:rsid w:val="00A93164"/>
    <w:rsid w:val="00A93400"/>
    <w:rsid w:val="00A93BBD"/>
    <w:rsid w:val="00A941E6"/>
    <w:rsid w:val="00A94443"/>
    <w:rsid w:val="00A94999"/>
    <w:rsid w:val="00A94D47"/>
    <w:rsid w:val="00A94E39"/>
    <w:rsid w:val="00A951A1"/>
    <w:rsid w:val="00A95288"/>
    <w:rsid w:val="00A955A4"/>
    <w:rsid w:val="00A95A14"/>
    <w:rsid w:val="00A95A7D"/>
    <w:rsid w:val="00A95B77"/>
    <w:rsid w:val="00A95BCD"/>
    <w:rsid w:val="00A95D20"/>
    <w:rsid w:val="00A96199"/>
    <w:rsid w:val="00A9625D"/>
    <w:rsid w:val="00A9638E"/>
    <w:rsid w:val="00A97385"/>
    <w:rsid w:val="00A97616"/>
    <w:rsid w:val="00A9775F"/>
    <w:rsid w:val="00A97DF2"/>
    <w:rsid w:val="00A97FD2"/>
    <w:rsid w:val="00AA0160"/>
    <w:rsid w:val="00AA044A"/>
    <w:rsid w:val="00AA0C27"/>
    <w:rsid w:val="00AA1450"/>
    <w:rsid w:val="00AA16F5"/>
    <w:rsid w:val="00AA1EF9"/>
    <w:rsid w:val="00AA1F74"/>
    <w:rsid w:val="00AA1FC1"/>
    <w:rsid w:val="00AA250C"/>
    <w:rsid w:val="00AA2E0D"/>
    <w:rsid w:val="00AA3096"/>
    <w:rsid w:val="00AA3409"/>
    <w:rsid w:val="00AA35A4"/>
    <w:rsid w:val="00AA3AB6"/>
    <w:rsid w:val="00AA3DE4"/>
    <w:rsid w:val="00AA45B6"/>
    <w:rsid w:val="00AA47D7"/>
    <w:rsid w:val="00AA4D22"/>
    <w:rsid w:val="00AA4E28"/>
    <w:rsid w:val="00AA4E2A"/>
    <w:rsid w:val="00AA5540"/>
    <w:rsid w:val="00AA576A"/>
    <w:rsid w:val="00AA57A6"/>
    <w:rsid w:val="00AA58B0"/>
    <w:rsid w:val="00AA5A91"/>
    <w:rsid w:val="00AA5B21"/>
    <w:rsid w:val="00AA5E3A"/>
    <w:rsid w:val="00AA5F77"/>
    <w:rsid w:val="00AA63C7"/>
    <w:rsid w:val="00AA690A"/>
    <w:rsid w:val="00AA6E2D"/>
    <w:rsid w:val="00AA70E4"/>
    <w:rsid w:val="00AA7AD7"/>
    <w:rsid w:val="00AA7E0D"/>
    <w:rsid w:val="00AB03A1"/>
    <w:rsid w:val="00AB041A"/>
    <w:rsid w:val="00AB0544"/>
    <w:rsid w:val="00AB087D"/>
    <w:rsid w:val="00AB11ED"/>
    <w:rsid w:val="00AB13A8"/>
    <w:rsid w:val="00AB1480"/>
    <w:rsid w:val="00AB14B6"/>
    <w:rsid w:val="00AB163D"/>
    <w:rsid w:val="00AB185D"/>
    <w:rsid w:val="00AB1F3D"/>
    <w:rsid w:val="00AB1FF3"/>
    <w:rsid w:val="00AB215B"/>
    <w:rsid w:val="00AB2759"/>
    <w:rsid w:val="00AB28F5"/>
    <w:rsid w:val="00AB2C3F"/>
    <w:rsid w:val="00AB32D7"/>
    <w:rsid w:val="00AB33FD"/>
    <w:rsid w:val="00AB3569"/>
    <w:rsid w:val="00AB3702"/>
    <w:rsid w:val="00AB3733"/>
    <w:rsid w:val="00AB3A7D"/>
    <w:rsid w:val="00AB3B0F"/>
    <w:rsid w:val="00AB3BDF"/>
    <w:rsid w:val="00AB41C7"/>
    <w:rsid w:val="00AB41D9"/>
    <w:rsid w:val="00AB446F"/>
    <w:rsid w:val="00AB44BE"/>
    <w:rsid w:val="00AB499A"/>
    <w:rsid w:val="00AB49A7"/>
    <w:rsid w:val="00AB4A73"/>
    <w:rsid w:val="00AB4C19"/>
    <w:rsid w:val="00AB52FB"/>
    <w:rsid w:val="00AB5357"/>
    <w:rsid w:val="00AB591A"/>
    <w:rsid w:val="00AB6A2A"/>
    <w:rsid w:val="00AB6E4A"/>
    <w:rsid w:val="00AB727E"/>
    <w:rsid w:val="00AB769D"/>
    <w:rsid w:val="00AB784F"/>
    <w:rsid w:val="00AB7B54"/>
    <w:rsid w:val="00AC00C7"/>
    <w:rsid w:val="00AC03EB"/>
    <w:rsid w:val="00AC0E57"/>
    <w:rsid w:val="00AC13BF"/>
    <w:rsid w:val="00AC1C8A"/>
    <w:rsid w:val="00AC239F"/>
    <w:rsid w:val="00AC2A7E"/>
    <w:rsid w:val="00AC2C67"/>
    <w:rsid w:val="00AC33CC"/>
    <w:rsid w:val="00AC3589"/>
    <w:rsid w:val="00AC3A6F"/>
    <w:rsid w:val="00AC3B68"/>
    <w:rsid w:val="00AC3B8A"/>
    <w:rsid w:val="00AC4129"/>
    <w:rsid w:val="00AC43D7"/>
    <w:rsid w:val="00AC4952"/>
    <w:rsid w:val="00AC4CD5"/>
    <w:rsid w:val="00AC4D06"/>
    <w:rsid w:val="00AC4DD2"/>
    <w:rsid w:val="00AC504D"/>
    <w:rsid w:val="00AC5081"/>
    <w:rsid w:val="00AC579E"/>
    <w:rsid w:val="00AC5808"/>
    <w:rsid w:val="00AC594D"/>
    <w:rsid w:val="00AC5DA1"/>
    <w:rsid w:val="00AC5F4F"/>
    <w:rsid w:val="00AC60CC"/>
    <w:rsid w:val="00AC6112"/>
    <w:rsid w:val="00AC64C1"/>
    <w:rsid w:val="00AC68DC"/>
    <w:rsid w:val="00AC6DA1"/>
    <w:rsid w:val="00AC6E98"/>
    <w:rsid w:val="00AC7252"/>
    <w:rsid w:val="00AC75B6"/>
    <w:rsid w:val="00AC76B6"/>
    <w:rsid w:val="00AC7728"/>
    <w:rsid w:val="00AC779E"/>
    <w:rsid w:val="00AC7A3F"/>
    <w:rsid w:val="00AD01BB"/>
    <w:rsid w:val="00AD07BF"/>
    <w:rsid w:val="00AD16E6"/>
    <w:rsid w:val="00AD1804"/>
    <w:rsid w:val="00AD1A3D"/>
    <w:rsid w:val="00AD1BBA"/>
    <w:rsid w:val="00AD1EE8"/>
    <w:rsid w:val="00AD228B"/>
    <w:rsid w:val="00AD2498"/>
    <w:rsid w:val="00AD2737"/>
    <w:rsid w:val="00AD2858"/>
    <w:rsid w:val="00AD2950"/>
    <w:rsid w:val="00AD2D5C"/>
    <w:rsid w:val="00AD3231"/>
    <w:rsid w:val="00AD34EA"/>
    <w:rsid w:val="00AD3625"/>
    <w:rsid w:val="00AD3750"/>
    <w:rsid w:val="00AD3767"/>
    <w:rsid w:val="00AD3D20"/>
    <w:rsid w:val="00AD3D74"/>
    <w:rsid w:val="00AD47D8"/>
    <w:rsid w:val="00AD4D7A"/>
    <w:rsid w:val="00AD4F86"/>
    <w:rsid w:val="00AD5161"/>
    <w:rsid w:val="00AD5203"/>
    <w:rsid w:val="00AD54FB"/>
    <w:rsid w:val="00AD5570"/>
    <w:rsid w:val="00AD5733"/>
    <w:rsid w:val="00AD679E"/>
    <w:rsid w:val="00AD6D60"/>
    <w:rsid w:val="00AD6E1F"/>
    <w:rsid w:val="00AD73FA"/>
    <w:rsid w:val="00AD7816"/>
    <w:rsid w:val="00AD793B"/>
    <w:rsid w:val="00AD7CEA"/>
    <w:rsid w:val="00AE0285"/>
    <w:rsid w:val="00AE02F3"/>
    <w:rsid w:val="00AE032E"/>
    <w:rsid w:val="00AE0372"/>
    <w:rsid w:val="00AE03A0"/>
    <w:rsid w:val="00AE05AC"/>
    <w:rsid w:val="00AE06A9"/>
    <w:rsid w:val="00AE06B4"/>
    <w:rsid w:val="00AE0C85"/>
    <w:rsid w:val="00AE0EA9"/>
    <w:rsid w:val="00AE1154"/>
    <w:rsid w:val="00AE120D"/>
    <w:rsid w:val="00AE1312"/>
    <w:rsid w:val="00AE1502"/>
    <w:rsid w:val="00AE18DB"/>
    <w:rsid w:val="00AE1F56"/>
    <w:rsid w:val="00AE20F9"/>
    <w:rsid w:val="00AE260A"/>
    <w:rsid w:val="00AE3181"/>
    <w:rsid w:val="00AE34C6"/>
    <w:rsid w:val="00AE439E"/>
    <w:rsid w:val="00AE4900"/>
    <w:rsid w:val="00AE4C01"/>
    <w:rsid w:val="00AE4D8C"/>
    <w:rsid w:val="00AE50BA"/>
    <w:rsid w:val="00AE515C"/>
    <w:rsid w:val="00AE55D9"/>
    <w:rsid w:val="00AE5665"/>
    <w:rsid w:val="00AE5A16"/>
    <w:rsid w:val="00AE5BC8"/>
    <w:rsid w:val="00AE5C1C"/>
    <w:rsid w:val="00AE6064"/>
    <w:rsid w:val="00AE62BE"/>
    <w:rsid w:val="00AE63BF"/>
    <w:rsid w:val="00AE698A"/>
    <w:rsid w:val="00AE6C4E"/>
    <w:rsid w:val="00AE76FB"/>
    <w:rsid w:val="00AE7920"/>
    <w:rsid w:val="00AE7B8C"/>
    <w:rsid w:val="00AE7C99"/>
    <w:rsid w:val="00AF0065"/>
    <w:rsid w:val="00AF00AE"/>
    <w:rsid w:val="00AF04A3"/>
    <w:rsid w:val="00AF0618"/>
    <w:rsid w:val="00AF0A80"/>
    <w:rsid w:val="00AF0B8A"/>
    <w:rsid w:val="00AF0ED9"/>
    <w:rsid w:val="00AF1572"/>
    <w:rsid w:val="00AF15CD"/>
    <w:rsid w:val="00AF1A43"/>
    <w:rsid w:val="00AF247A"/>
    <w:rsid w:val="00AF24AF"/>
    <w:rsid w:val="00AF2A95"/>
    <w:rsid w:val="00AF2ACC"/>
    <w:rsid w:val="00AF3348"/>
    <w:rsid w:val="00AF3378"/>
    <w:rsid w:val="00AF389E"/>
    <w:rsid w:val="00AF3B36"/>
    <w:rsid w:val="00AF3D47"/>
    <w:rsid w:val="00AF3E81"/>
    <w:rsid w:val="00AF424F"/>
    <w:rsid w:val="00AF465D"/>
    <w:rsid w:val="00AF4818"/>
    <w:rsid w:val="00AF4CB5"/>
    <w:rsid w:val="00AF4D1B"/>
    <w:rsid w:val="00AF4E02"/>
    <w:rsid w:val="00AF4F37"/>
    <w:rsid w:val="00AF5D27"/>
    <w:rsid w:val="00AF5D7C"/>
    <w:rsid w:val="00AF60AA"/>
    <w:rsid w:val="00AF65B5"/>
    <w:rsid w:val="00AF664A"/>
    <w:rsid w:val="00AF66D6"/>
    <w:rsid w:val="00AF6ADB"/>
    <w:rsid w:val="00AF6CA4"/>
    <w:rsid w:val="00AF6D0A"/>
    <w:rsid w:val="00AF7022"/>
    <w:rsid w:val="00AF703B"/>
    <w:rsid w:val="00AF7570"/>
    <w:rsid w:val="00AF77C5"/>
    <w:rsid w:val="00B003EE"/>
    <w:rsid w:val="00B00514"/>
    <w:rsid w:val="00B008EA"/>
    <w:rsid w:val="00B00A4B"/>
    <w:rsid w:val="00B0135C"/>
    <w:rsid w:val="00B013C6"/>
    <w:rsid w:val="00B01489"/>
    <w:rsid w:val="00B01D5B"/>
    <w:rsid w:val="00B01EF4"/>
    <w:rsid w:val="00B01FB7"/>
    <w:rsid w:val="00B02501"/>
    <w:rsid w:val="00B028E5"/>
    <w:rsid w:val="00B02A87"/>
    <w:rsid w:val="00B02AD2"/>
    <w:rsid w:val="00B02BAE"/>
    <w:rsid w:val="00B02F94"/>
    <w:rsid w:val="00B03204"/>
    <w:rsid w:val="00B033A1"/>
    <w:rsid w:val="00B034F2"/>
    <w:rsid w:val="00B04335"/>
    <w:rsid w:val="00B045F8"/>
    <w:rsid w:val="00B04DDA"/>
    <w:rsid w:val="00B04DF3"/>
    <w:rsid w:val="00B04F9A"/>
    <w:rsid w:val="00B05075"/>
    <w:rsid w:val="00B05728"/>
    <w:rsid w:val="00B05F8B"/>
    <w:rsid w:val="00B069F6"/>
    <w:rsid w:val="00B06C1C"/>
    <w:rsid w:val="00B07611"/>
    <w:rsid w:val="00B076FE"/>
    <w:rsid w:val="00B079B1"/>
    <w:rsid w:val="00B07F31"/>
    <w:rsid w:val="00B105FB"/>
    <w:rsid w:val="00B1083C"/>
    <w:rsid w:val="00B1083E"/>
    <w:rsid w:val="00B109FC"/>
    <w:rsid w:val="00B10F80"/>
    <w:rsid w:val="00B1107B"/>
    <w:rsid w:val="00B11491"/>
    <w:rsid w:val="00B115DA"/>
    <w:rsid w:val="00B1185E"/>
    <w:rsid w:val="00B119DD"/>
    <w:rsid w:val="00B11AAE"/>
    <w:rsid w:val="00B11B40"/>
    <w:rsid w:val="00B11B58"/>
    <w:rsid w:val="00B11F60"/>
    <w:rsid w:val="00B1206F"/>
    <w:rsid w:val="00B12396"/>
    <w:rsid w:val="00B12471"/>
    <w:rsid w:val="00B12B64"/>
    <w:rsid w:val="00B132BD"/>
    <w:rsid w:val="00B133DF"/>
    <w:rsid w:val="00B138C2"/>
    <w:rsid w:val="00B13BE6"/>
    <w:rsid w:val="00B13D90"/>
    <w:rsid w:val="00B13DAE"/>
    <w:rsid w:val="00B14552"/>
    <w:rsid w:val="00B14738"/>
    <w:rsid w:val="00B14877"/>
    <w:rsid w:val="00B1511B"/>
    <w:rsid w:val="00B155E5"/>
    <w:rsid w:val="00B1587E"/>
    <w:rsid w:val="00B15D8F"/>
    <w:rsid w:val="00B16099"/>
    <w:rsid w:val="00B166E9"/>
    <w:rsid w:val="00B1676B"/>
    <w:rsid w:val="00B167B9"/>
    <w:rsid w:val="00B16A34"/>
    <w:rsid w:val="00B16B7E"/>
    <w:rsid w:val="00B16D7E"/>
    <w:rsid w:val="00B1763F"/>
    <w:rsid w:val="00B17DFB"/>
    <w:rsid w:val="00B20024"/>
    <w:rsid w:val="00B20256"/>
    <w:rsid w:val="00B20805"/>
    <w:rsid w:val="00B20DF5"/>
    <w:rsid w:val="00B20F22"/>
    <w:rsid w:val="00B210C2"/>
    <w:rsid w:val="00B2157A"/>
    <w:rsid w:val="00B215E3"/>
    <w:rsid w:val="00B216C0"/>
    <w:rsid w:val="00B217BC"/>
    <w:rsid w:val="00B2190F"/>
    <w:rsid w:val="00B21B7D"/>
    <w:rsid w:val="00B22022"/>
    <w:rsid w:val="00B2243C"/>
    <w:rsid w:val="00B22540"/>
    <w:rsid w:val="00B23205"/>
    <w:rsid w:val="00B2389C"/>
    <w:rsid w:val="00B23F19"/>
    <w:rsid w:val="00B246A9"/>
    <w:rsid w:val="00B2480C"/>
    <w:rsid w:val="00B248B8"/>
    <w:rsid w:val="00B24CAC"/>
    <w:rsid w:val="00B24F51"/>
    <w:rsid w:val="00B25231"/>
    <w:rsid w:val="00B25792"/>
    <w:rsid w:val="00B25B6A"/>
    <w:rsid w:val="00B25BE5"/>
    <w:rsid w:val="00B264F4"/>
    <w:rsid w:val="00B267F8"/>
    <w:rsid w:val="00B26A0B"/>
    <w:rsid w:val="00B26BB3"/>
    <w:rsid w:val="00B26D2C"/>
    <w:rsid w:val="00B26D82"/>
    <w:rsid w:val="00B26EAE"/>
    <w:rsid w:val="00B275B3"/>
    <w:rsid w:val="00B27BBB"/>
    <w:rsid w:val="00B27D67"/>
    <w:rsid w:val="00B300CD"/>
    <w:rsid w:val="00B30445"/>
    <w:rsid w:val="00B3058B"/>
    <w:rsid w:val="00B30665"/>
    <w:rsid w:val="00B3082F"/>
    <w:rsid w:val="00B309EA"/>
    <w:rsid w:val="00B30C82"/>
    <w:rsid w:val="00B30D2D"/>
    <w:rsid w:val="00B30DED"/>
    <w:rsid w:val="00B3142E"/>
    <w:rsid w:val="00B318B1"/>
    <w:rsid w:val="00B31BC5"/>
    <w:rsid w:val="00B32145"/>
    <w:rsid w:val="00B324AA"/>
    <w:rsid w:val="00B32601"/>
    <w:rsid w:val="00B326B5"/>
    <w:rsid w:val="00B32A32"/>
    <w:rsid w:val="00B32CA8"/>
    <w:rsid w:val="00B32D24"/>
    <w:rsid w:val="00B32EC4"/>
    <w:rsid w:val="00B32F06"/>
    <w:rsid w:val="00B32F80"/>
    <w:rsid w:val="00B330D8"/>
    <w:rsid w:val="00B33463"/>
    <w:rsid w:val="00B339CF"/>
    <w:rsid w:val="00B34009"/>
    <w:rsid w:val="00B34228"/>
    <w:rsid w:val="00B34307"/>
    <w:rsid w:val="00B34311"/>
    <w:rsid w:val="00B3479B"/>
    <w:rsid w:val="00B348FB"/>
    <w:rsid w:val="00B34D53"/>
    <w:rsid w:val="00B34E74"/>
    <w:rsid w:val="00B35092"/>
    <w:rsid w:val="00B3526B"/>
    <w:rsid w:val="00B35B32"/>
    <w:rsid w:val="00B35D1E"/>
    <w:rsid w:val="00B362E4"/>
    <w:rsid w:val="00B36878"/>
    <w:rsid w:val="00B36881"/>
    <w:rsid w:val="00B368B5"/>
    <w:rsid w:val="00B36C5B"/>
    <w:rsid w:val="00B36CB3"/>
    <w:rsid w:val="00B36CE0"/>
    <w:rsid w:val="00B36D52"/>
    <w:rsid w:val="00B3775B"/>
    <w:rsid w:val="00B37BD0"/>
    <w:rsid w:val="00B37C30"/>
    <w:rsid w:val="00B402BC"/>
    <w:rsid w:val="00B40459"/>
    <w:rsid w:val="00B40C78"/>
    <w:rsid w:val="00B40E0D"/>
    <w:rsid w:val="00B41168"/>
    <w:rsid w:val="00B4149D"/>
    <w:rsid w:val="00B41BB7"/>
    <w:rsid w:val="00B41D07"/>
    <w:rsid w:val="00B41D5B"/>
    <w:rsid w:val="00B420AF"/>
    <w:rsid w:val="00B42198"/>
    <w:rsid w:val="00B42464"/>
    <w:rsid w:val="00B425CF"/>
    <w:rsid w:val="00B42C7F"/>
    <w:rsid w:val="00B42E1F"/>
    <w:rsid w:val="00B43287"/>
    <w:rsid w:val="00B4359C"/>
    <w:rsid w:val="00B43848"/>
    <w:rsid w:val="00B43873"/>
    <w:rsid w:val="00B439BA"/>
    <w:rsid w:val="00B44022"/>
    <w:rsid w:val="00B44375"/>
    <w:rsid w:val="00B4463B"/>
    <w:rsid w:val="00B44959"/>
    <w:rsid w:val="00B44B74"/>
    <w:rsid w:val="00B45184"/>
    <w:rsid w:val="00B453CA"/>
    <w:rsid w:val="00B4543E"/>
    <w:rsid w:val="00B45888"/>
    <w:rsid w:val="00B45915"/>
    <w:rsid w:val="00B4596C"/>
    <w:rsid w:val="00B45C96"/>
    <w:rsid w:val="00B45F11"/>
    <w:rsid w:val="00B4624E"/>
    <w:rsid w:val="00B46554"/>
    <w:rsid w:val="00B468AB"/>
    <w:rsid w:val="00B46CAC"/>
    <w:rsid w:val="00B46F22"/>
    <w:rsid w:val="00B470EC"/>
    <w:rsid w:val="00B4717B"/>
    <w:rsid w:val="00B471BB"/>
    <w:rsid w:val="00B47228"/>
    <w:rsid w:val="00B4731A"/>
    <w:rsid w:val="00B47551"/>
    <w:rsid w:val="00B47963"/>
    <w:rsid w:val="00B479ED"/>
    <w:rsid w:val="00B47BB5"/>
    <w:rsid w:val="00B47E5B"/>
    <w:rsid w:val="00B47F8C"/>
    <w:rsid w:val="00B5000C"/>
    <w:rsid w:val="00B5020B"/>
    <w:rsid w:val="00B50471"/>
    <w:rsid w:val="00B50910"/>
    <w:rsid w:val="00B50BBA"/>
    <w:rsid w:val="00B510A9"/>
    <w:rsid w:val="00B51333"/>
    <w:rsid w:val="00B51362"/>
    <w:rsid w:val="00B51411"/>
    <w:rsid w:val="00B51527"/>
    <w:rsid w:val="00B5173D"/>
    <w:rsid w:val="00B51B55"/>
    <w:rsid w:val="00B51B86"/>
    <w:rsid w:val="00B5202A"/>
    <w:rsid w:val="00B52102"/>
    <w:rsid w:val="00B524DD"/>
    <w:rsid w:val="00B52A8A"/>
    <w:rsid w:val="00B52A96"/>
    <w:rsid w:val="00B52BC3"/>
    <w:rsid w:val="00B5396C"/>
    <w:rsid w:val="00B540AA"/>
    <w:rsid w:val="00B5413C"/>
    <w:rsid w:val="00B545B0"/>
    <w:rsid w:val="00B5486B"/>
    <w:rsid w:val="00B549EC"/>
    <w:rsid w:val="00B54E92"/>
    <w:rsid w:val="00B55162"/>
    <w:rsid w:val="00B55B85"/>
    <w:rsid w:val="00B55E96"/>
    <w:rsid w:val="00B55ED1"/>
    <w:rsid w:val="00B56006"/>
    <w:rsid w:val="00B561D3"/>
    <w:rsid w:val="00B56218"/>
    <w:rsid w:val="00B564E7"/>
    <w:rsid w:val="00B5664A"/>
    <w:rsid w:val="00B56886"/>
    <w:rsid w:val="00B5739F"/>
    <w:rsid w:val="00B57844"/>
    <w:rsid w:val="00B5796A"/>
    <w:rsid w:val="00B57A7D"/>
    <w:rsid w:val="00B57A82"/>
    <w:rsid w:val="00B57EFB"/>
    <w:rsid w:val="00B6002A"/>
    <w:rsid w:val="00B600FE"/>
    <w:rsid w:val="00B601CA"/>
    <w:rsid w:val="00B60436"/>
    <w:rsid w:val="00B60C89"/>
    <w:rsid w:val="00B60E8A"/>
    <w:rsid w:val="00B60EE5"/>
    <w:rsid w:val="00B60F99"/>
    <w:rsid w:val="00B6131D"/>
    <w:rsid w:val="00B614DB"/>
    <w:rsid w:val="00B6171A"/>
    <w:rsid w:val="00B61A3B"/>
    <w:rsid w:val="00B61CCC"/>
    <w:rsid w:val="00B6270C"/>
    <w:rsid w:val="00B62C48"/>
    <w:rsid w:val="00B62C89"/>
    <w:rsid w:val="00B63011"/>
    <w:rsid w:val="00B63686"/>
    <w:rsid w:val="00B6370C"/>
    <w:rsid w:val="00B63870"/>
    <w:rsid w:val="00B64382"/>
    <w:rsid w:val="00B6442D"/>
    <w:rsid w:val="00B64687"/>
    <w:rsid w:val="00B64A20"/>
    <w:rsid w:val="00B64CF5"/>
    <w:rsid w:val="00B64CF9"/>
    <w:rsid w:val="00B64EEE"/>
    <w:rsid w:val="00B6507F"/>
    <w:rsid w:val="00B6555A"/>
    <w:rsid w:val="00B656AD"/>
    <w:rsid w:val="00B65991"/>
    <w:rsid w:val="00B65CCE"/>
    <w:rsid w:val="00B65CDE"/>
    <w:rsid w:val="00B66155"/>
    <w:rsid w:val="00B664FA"/>
    <w:rsid w:val="00B66701"/>
    <w:rsid w:val="00B6697E"/>
    <w:rsid w:val="00B671C7"/>
    <w:rsid w:val="00B671C8"/>
    <w:rsid w:val="00B67770"/>
    <w:rsid w:val="00B67BC4"/>
    <w:rsid w:val="00B67DC0"/>
    <w:rsid w:val="00B67ED1"/>
    <w:rsid w:val="00B70028"/>
    <w:rsid w:val="00B703D9"/>
    <w:rsid w:val="00B704CC"/>
    <w:rsid w:val="00B704D5"/>
    <w:rsid w:val="00B70BC8"/>
    <w:rsid w:val="00B70D3E"/>
    <w:rsid w:val="00B71380"/>
    <w:rsid w:val="00B71382"/>
    <w:rsid w:val="00B713B0"/>
    <w:rsid w:val="00B71401"/>
    <w:rsid w:val="00B71688"/>
    <w:rsid w:val="00B71C2E"/>
    <w:rsid w:val="00B720D2"/>
    <w:rsid w:val="00B72235"/>
    <w:rsid w:val="00B72AC0"/>
    <w:rsid w:val="00B72B79"/>
    <w:rsid w:val="00B72EB0"/>
    <w:rsid w:val="00B7346A"/>
    <w:rsid w:val="00B740DB"/>
    <w:rsid w:val="00B741FF"/>
    <w:rsid w:val="00B7431D"/>
    <w:rsid w:val="00B75297"/>
    <w:rsid w:val="00B7563B"/>
    <w:rsid w:val="00B75B65"/>
    <w:rsid w:val="00B75F45"/>
    <w:rsid w:val="00B75F76"/>
    <w:rsid w:val="00B760F4"/>
    <w:rsid w:val="00B762A1"/>
    <w:rsid w:val="00B7642A"/>
    <w:rsid w:val="00B76C4F"/>
    <w:rsid w:val="00B76C65"/>
    <w:rsid w:val="00B76EDD"/>
    <w:rsid w:val="00B76F04"/>
    <w:rsid w:val="00B774ED"/>
    <w:rsid w:val="00B7751C"/>
    <w:rsid w:val="00B776F7"/>
    <w:rsid w:val="00B77764"/>
    <w:rsid w:val="00B77824"/>
    <w:rsid w:val="00B778F6"/>
    <w:rsid w:val="00B77E74"/>
    <w:rsid w:val="00B801BD"/>
    <w:rsid w:val="00B80337"/>
    <w:rsid w:val="00B806D0"/>
    <w:rsid w:val="00B80AB7"/>
    <w:rsid w:val="00B80BA8"/>
    <w:rsid w:val="00B80E3F"/>
    <w:rsid w:val="00B80EA2"/>
    <w:rsid w:val="00B814DA"/>
    <w:rsid w:val="00B81BAE"/>
    <w:rsid w:val="00B81BB6"/>
    <w:rsid w:val="00B82036"/>
    <w:rsid w:val="00B821A4"/>
    <w:rsid w:val="00B82553"/>
    <w:rsid w:val="00B8255A"/>
    <w:rsid w:val="00B8255E"/>
    <w:rsid w:val="00B826D3"/>
    <w:rsid w:val="00B82C8F"/>
    <w:rsid w:val="00B82D54"/>
    <w:rsid w:val="00B82E66"/>
    <w:rsid w:val="00B82EE9"/>
    <w:rsid w:val="00B83006"/>
    <w:rsid w:val="00B835CA"/>
    <w:rsid w:val="00B8374B"/>
    <w:rsid w:val="00B83A8C"/>
    <w:rsid w:val="00B83B34"/>
    <w:rsid w:val="00B842B5"/>
    <w:rsid w:val="00B8446D"/>
    <w:rsid w:val="00B8458C"/>
    <w:rsid w:val="00B84624"/>
    <w:rsid w:val="00B84844"/>
    <w:rsid w:val="00B84F65"/>
    <w:rsid w:val="00B855DB"/>
    <w:rsid w:val="00B858F7"/>
    <w:rsid w:val="00B85C2C"/>
    <w:rsid w:val="00B85D0B"/>
    <w:rsid w:val="00B860E1"/>
    <w:rsid w:val="00B869BE"/>
    <w:rsid w:val="00B86C54"/>
    <w:rsid w:val="00B86CA2"/>
    <w:rsid w:val="00B86CD1"/>
    <w:rsid w:val="00B874A8"/>
    <w:rsid w:val="00B87605"/>
    <w:rsid w:val="00B8781C"/>
    <w:rsid w:val="00B87AD6"/>
    <w:rsid w:val="00B87F92"/>
    <w:rsid w:val="00B9051C"/>
    <w:rsid w:val="00B9078B"/>
    <w:rsid w:val="00B90826"/>
    <w:rsid w:val="00B90B1D"/>
    <w:rsid w:val="00B90BA7"/>
    <w:rsid w:val="00B91788"/>
    <w:rsid w:val="00B91934"/>
    <w:rsid w:val="00B91AB7"/>
    <w:rsid w:val="00B91DBA"/>
    <w:rsid w:val="00B9207C"/>
    <w:rsid w:val="00B92213"/>
    <w:rsid w:val="00B92411"/>
    <w:rsid w:val="00B92BDB"/>
    <w:rsid w:val="00B92F57"/>
    <w:rsid w:val="00B92F5E"/>
    <w:rsid w:val="00B93111"/>
    <w:rsid w:val="00B9361C"/>
    <w:rsid w:val="00B93909"/>
    <w:rsid w:val="00B93930"/>
    <w:rsid w:val="00B93AE0"/>
    <w:rsid w:val="00B93AF9"/>
    <w:rsid w:val="00B93CF1"/>
    <w:rsid w:val="00B94024"/>
    <w:rsid w:val="00B9411B"/>
    <w:rsid w:val="00B94B45"/>
    <w:rsid w:val="00B9569C"/>
    <w:rsid w:val="00B956D9"/>
    <w:rsid w:val="00B9575D"/>
    <w:rsid w:val="00B95989"/>
    <w:rsid w:val="00B95B7F"/>
    <w:rsid w:val="00B95F7F"/>
    <w:rsid w:val="00B96469"/>
    <w:rsid w:val="00B96786"/>
    <w:rsid w:val="00B9684F"/>
    <w:rsid w:val="00B96DD1"/>
    <w:rsid w:val="00B97052"/>
    <w:rsid w:val="00B970DB"/>
    <w:rsid w:val="00B973D8"/>
    <w:rsid w:val="00B97801"/>
    <w:rsid w:val="00B97984"/>
    <w:rsid w:val="00BA07F6"/>
    <w:rsid w:val="00BA0ABF"/>
    <w:rsid w:val="00BA0C6B"/>
    <w:rsid w:val="00BA0CBE"/>
    <w:rsid w:val="00BA0D93"/>
    <w:rsid w:val="00BA135C"/>
    <w:rsid w:val="00BA148E"/>
    <w:rsid w:val="00BA1C8E"/>
    <w:rsid w:val="00BA2C46"/>
    <w:rsid w:val="00BA3653"/>
    <w:rsid w:val="00BA3703"/>
    <w:rsid w:val="00BA3B15"/>
    <w:rsid w:val="00BA3EA1"/>
    <w:rsid w:val="00BA4064"/>
    <w:rsid w:val="00BA42CE"/>
    <w:rsid w:val="00BA464F"/>
    <w:rsid w:val="00BA4845"/>
    <w:rsid w:val="00BA54FF"/>
    <w:rsid w:val="00BA5877"/>
    <w:rsid w:val="00BA5B5F"/>
    <w:rsid w:val="00BA5DA4"/>
    <w:rsid w:val="00BA5F8B"/>
    <w:rsid w:val="00BA621B"/>
    <w:rsid w:val="00BA645D"/>
    <w:rsid w:val="00BA674C"/>
    <w:rsid w:val="00BA6ABC"/>
    <w:rsid w:val="00BA6D73"/>
    <w:rsid w:val="00BA710E"/>
    <w:rsid w:val="00BA7273"/>
    <w:rsid w:val="00BA798A"/>
    <w:rsid w:val="00BA79C6"/>
    <w:rsid w:val="00BA7BD1"/>
    <w:rsid w:val="00BA7C40"/>
    <w:rsid w:val="00BA7CB7"/>
    <w:rsid w:val="00BA7D23"/>
    <w:rsid w:val="00BA7E95"/>
    <w:rsid w:val="00BA7ECE"/>
    <w:rsid w:val="00BB0242"/>
    <w:rsid w:val="00BB036F"/>
    <w:rsid w:val="00BB0480"/>
    <w:rsid w:val="00BB0A2E"/>
    <w:rsid w:val="00BB0AC3"/>
    <w:rsid w:val="00BB0ED2"/>
    <w:rsid w:val="00BB13AC"/>
    <w:rsid w:val="00BB15F0"/>
    <w:rsid w:val="00BB17B6"/>
    <w:rsid w:val="00BB1AC7"/>
    <w:rsid w:val="00BB23E7"/>
    <w:rsid w:val="00BB2456"/>
    <w:rsid w:val="00BB24AB"/>
    <w:rsid w:val="00BB255B"/>
    <w:rsid w:val="00BB2CA3"/>
    <w:rsid w:val="00BB2DE9"/>
    <w:rsid w:val="00BB2E23"/>
    <w:rsid w:val="00BB2FB6"/>
    <w:rsid w:val="00BB3368"/>
    <w:rsid w:val="00BB3615"/>
    <w:rsid w:val="00BB36AF"/>
    <w:rsid w:val="00BB3B4F"/>
    <w:rsid w:val="00BB3B97"/>
    <w:rsid w:val="00BB5107"/>
    <w:rsid w:val="00BB55BB"/>
    <w:rsid w:val="00BB58AD"/>
    <w:rsid w:val="00BB5974"/>
    <w:rsid w:val="00BB5AC3"/>
    <w:rsid w:val="00BB5E1B"/>
    <w:rsid w:val="00BB5F2D"/>
    <w:rsid w:val="00BB6055"/>
    <w:rsid w:val="00BB6537"/>
    <w:rsid w:val="00BB65DB"/>
    <w:rsid w:val="00BB6677"/>
    <w:rsid w:val="00BB69B2"/>
    <w:rsid w:val="00BB6BA8"/>
    <w:rsid w:val="00BB6C32"/>
    <w:rsid w:val="00BB6F29"/>
    <w:rsid w:val="00BB7295"/>
    <w:rsid w:val="00BB75C8"/>
    <w:rsid w:val="00BB7E7D"/>
    <w:rsid w:val="00BC057D"/>
    <w:rsid w:val="00BC06DC"/>
    <w:rsid w:val="00BC0B05"/>
    <w:rsid w:val="00BC0D17"/>
    <w:rsid w:val="00BC1314"/>
    <w:rsid w:val="00BC133A"/>
    <w:rsid w:val="00BC1994"/>
    <w:rsid w:val="00BC1DE0"/>
    <w:rsid w:val="00BC1F7B"/>
    <w:rsid w:val="00BC2146"/>
    <w:rsid w:val="00BC2587"/>
    <w:rsid w:val="00BC25C7"/>
    <w:rsid w:val="00BC2B51"/>
    <w:rsid w:val="00BC3119"/>
    <w:rsid w:val="00BC322B"/>
    <w:rsid w:val="00BC384F"/>
    <w:rsid w:val="00BC3998"/>
    <w:rsid w:val="00BC39E0"/>
    <w:rsid w:val="00BC3FB4"/>
    <w:rsid w:val="00BC413E"/>
    <w:rsid w:val="00BC43CB"/>
    <w:rsid w:val="00BC4AF0"/>
    <w:rsid w:val="00BC5131"/>
    <w:rsid w:val="00BC5CC8"/>
    <w:rsid w:val="00BC5D4D"/>
    <w:rsid w:val="00BC5D87"/>
    <w:rsid w:val="00BC6301"/>
    <w:rsid w:val="00BC6742"/>
    <w:rsid w:val="00BC74DD"/>
    <w:rsid w:val="00BC792A"/>
    <w:rsid w:val="00BD00B2"/>
    <w:rsid w:val="00BD0113"/>
    <w:rsid w:val="00BD0325"/>
    <w:rsid w:val="00BD066C"/>
    <w:rsid w:val="00BD0B4F"/>
    <w:rsid w:val="00BD0BC4"/>
    <w:rsid w:val="00BD10EF"/>
    <w:rsid w:val="00BD10F0"/>
    <w:rsid w:val="00BD1EF8"/>
    <w:rsid w:val="00BD2305"/>
    <w:rsid w:val="00BD24EB"/>
    <w:rsid w:val="00BD2929"/>
    <w:rsid w:val="00BD2D7E"/>
    <w:rsid w:val="00BD2E59"/>
    <w:rsid w:val="00BD31AC"/>
    <w:rsid w:val="00BD322E"/>
    <w:rsid w:val="00BD32A8"/>
    <w:rsid w:val="00BD339D"/>
    <w:rsid w:val="00BD3463"/>
    <w:rsid w:val="00BD36EE"/>
    <w:rsid w:val="00BD39D0"/>
    <w:rsid w:val="00BD3F13"/>
    <w:rsid w:val="00BD40C2"/>
    <w:rsid w:val="00BD420B"/>
    <w:rsid w:val="00BD48E6"/>
    <w:rsid w:val="00BD49BB"/>
    <w:rsid w:val="00BD4CD4"/>
    <w:rsid w:val="00BD4F4B"/>
    <w:rsid w:val="00BD53F5"/>
    <w:rsid w:val="00BD57A6"/>
    <w:rsid w:val="00BD5A2E"/>
    <w:rsid w:val="00BD5EF2"/>
    <w:rsid w:val="00BD61A1"/>
    <w:rsid w:val="00BD6B3C"/>
    <w:rsid w:val="00BD6B77"/>
    <w:rsid w:val="00BD6F39"/>
    <w:rsid w:val="00BD7002"/>
    <w:rsid w:val="00BD7117"/>
    <w:rsid w:val="00BD7636"/>
    <w:rsid w:val="00BD7A97"/>
    <w:rsid w:val="00BD7EED"/>
    <w:rsid w:val="00BE0416"/>
    <w:rsid w:val="00BE0696"/>
    <w:rsid w:val="00BE0907"/>
    <w:rsid w:val="00BE09D8"/>
    <w:rsid w:val="00BE0DB3"/>
    <w:rsid w:val="00BE112E"/>
    <w:rsid w:val="00BE13D7"/>
    <w:rsid w:val="00BE1698"/>
    <w:rsid w:val="00BE1721"/>
    <w:rsid w:val="00BE17BF"/>
    <w:rsid w:val="00BE1819"/>
    <w:rsid w:val="00BE1ED2"/>
    <w:rsid w:val="00BE21EF"/>
    <w:rsid w:val="00BE230A"/>
    <w:rsid w:val="00BE2395"/>
    <w:rsid w:val="00BE2648"/>
    <w:rsid w:val="00BE27CF"/>
    <w:rsid w:val="00BE2C61"/>
    <w:rsid w:val="00BE3411"/>
    <w:rsid w:val="00BE34E8"/>
    <w:rsid w:val="00BE373C"/>
    <w:rsid w:val="00BE3883"/>
    <w:rsid w:val="00BE3ADE"/>
    <w:rsid w:val="00BE3E87"/>
    <w:rsid w:val="00BE3F5B"/>
    <w:rsid w:val="00BE44C3"/>
    <w:rsid w:val="00BE45C0"/>
    <w:rsid w:val="00BE4725"/>
    <w:rsid w:val="00BE49CE"/>
    <w:rsid w:val="00BE5215"/>
    <w:rsid w:val="00BE526D"/>
    <w:rsid w:val="00BE5E2E"/>
    <w:rsid w:val="00BE5ED9"/>
    <w:rsid w:val="00BE62F3"/>
    <w:rsid w:val="00BE65D5"/>
    <w:rsid w:val="00BE6837"/>
    <w:rsid w:val="00BE69CD"/>
    <w:rsid w:val="00BE6B20"/>
    <w:rsid w:val="00BE7D3C"/>
    <w:rsid w:val="00BE7E9A"/>
    <w:rsid w:val="00BE7F95"/>
    <w:rsid w:val="00BF003E"/>
    <w:rsid w:val="00BF01C5"/>
    <w:rsid w:val="00BF0B11"/>
    <w:rsid w:val="00BF0BDF"/>
    <w:rsid w:val="00BF0ECE"/>
    <w:rsid w:val="00BF104C"/>
    <w:rsid w:val="00BF1641"/>
    <w:rsid w:val="00BF21A4"/>
    <w:rsid w:val="00BF2A4F"/>
    <w:rsid w:val="00BF3108"/>
    <w:rsid w:val="00BF318D"/>
    <w:rsid w:val="00BF3254"/>
    <w:rsid w:val="00BF3380"/>
    <w:rsid w:val="00BF34AF"/>
    <w:rsid w:val="00BF3910"/>
    <w:rsid w:val="00BF3BA5"/>
    <w:rsid w:val="00BF3BBA"/>
    <w:rsid w:val="00BF3CE8"/>
    <w:rsid w:val="00BF4992"/>
    <w:rsid w:val="00BF4DE9"/>
    <w:rsid w:val="00BF551F"/>
    <w:rsid w:val="00BF57AB"/>
    <w:rsid w:val="00BF58BA"/>
    <w:rsid w:val="00BF5C8F"/>
    <w:rsid w:val="00BF5E24"/>
    <w:rsid w:val="00BF6070"/>
    <w:rsid w:val="00BF619A"/>
    <w:rsid w:val="00BF65CF"/>
    <w:rsid w:val="00BF6E24"/>
    <w:rsid w:val="00BF7327"/>
    <w:rsid w:val="00BF784A"/>
    <w:rsid w:val="00BF79AF"/>
    <w:rsid w:val="00BF7C11"/>
    <w:rsid w:val="00BF7D19"/>
    <w:rsid w:val="00BF7EB2"/>
    <w:rsid w:val="00C00732"/>
    <w:rsid w:val="00C008FB"/>
    <w:rsid w:val="00C00984"/>
    <w:rsid w:val="00C009C2"/>
    <w:rsid w:val="00C00B18"/>
    <w:rsid w:val="00C01092"/>
    <w:rsid w:val="00C01287"/>
    <w:rsid w:val="00C012EC"/>
    <w:rsid w:val="00C0169A"/>
    <w:rsid w:val="00C017BB"/>
    <w:rsid w:val="00C01902"/>
    <w:rsid w:val="00C01D91"/>
    <w:rsid w:val="00C01E53"/>
    <w:rsid w:val="00C0211E"/>
    <w:rsid w:val="00C029D7"/>
    <w:rsid w:val="00C02A5C"/>
    <w:rsid w:val="00C02B59"/>
    <w:rsid w:val="00C03308"/>
    <w:rsid w:val="00C038F4"/>
    <w:rsid w:val="00C03C4C"/>
    <w:rsid w:val="00C03CE2"/>
    <w:rsid w:val="00C03D82"/>
    <w:rsid w:val="00C03E4A"/>
    <w:rsid w:val="00C04024"/>
    <w:rsid w:val="00C0402F"/>
    <w:rsid w:val="00C0451F"/>
    <w:rsid w:val="00C045BF"/>
    <w:rsid w:val="00C04A4E"/>
    <w:rsid w:val="00C05102"/>
    <w:rsid w:val="00C0612C"/>
    <w:rsid w:val="00C061E4"/>
    <w:rsid w:val="00C063C4"/>
    <w:rsid w:val="00C06471"/>
    <w:rsid w:val="00C06556"/>
    <w:rsid w:val="00C06566"/>
    <w:rsid w:val="00C06854"/>
    <w:rsid w:val="00C06AC3"/>
    <w:rsid w:val="00C07051"/>
    <w:rsid w:val="00C07275"/>
    <w:rsid w:val="00C07666"/>
    <w:rsid w:val="00C07B2C"/>
    <w:rsid w:val="00C07CA0"/>
    <w:rsid w:val="00C103B6"/>
    <w:rsid w:val="00C10424"/>
    <w:rsid w:val="00C1055D"/>
    <w:rsid w:val="00C1060D"/>
    <w:rsid w:val="00C1133C"/>
    <w:rsid w:val="00C11A1A"/>
    <w:rsid w:val="00C11F28"/>
    <w:rsid w:val="00C12067"/>
    <w:rsid w:val="00C1264A"/>
    <w:rsid w:val="00C1274B"/>
    <w:rsid w:val="00C12D29"/>
    <w:rsid w:val="00C12E38"/>
    <w:rsid w:val="00C12EEC"/>
    <w:rsid w:val="00C131B1"/>
    <w:rsid w:val="00C132FE"/>
    <w:rsid w:val="00C1365A"/>
    <w:rsid w:val="00C1395B"/>
    <w:rsid w:val="00C13D6D"/>
    <w:rsid w:val="00C14308"/>
    <w:rsid w:val="00C1457E"/>
    <w:rsid w:val="00C147B5"/>
    <w:rsid w:val="00C14E58"/>
    <w:rsid w:val="00C14EE5"/>
    <w:rsid w:val="00C152C5"/>
    <w:rsid w:val="00C153B3"/>
    <w:rsid w:val="00C153F0"/>
    <w:rsid w:val="00C15615"/>
    <w:rsid w:val="00C1579A"/>
    <w:rsid w:val="00C15FE9"/>
    <w:rsid w:val="00C16041"/>
    <w:rsid w:val="00C160B5"/>
    <w:rsid w:val="00C161E5"/>
    <w:rsid w:val="00C164C4"/>
    <w:rsid w:val="00C16950"/>
    <w:rsid w:val="00C16ABE"/>
    <w:rsid w:val="00C16AD4"/>
    <w:rsid w:val="00C16CD0"/>
    <w:rsid w:val="00C1719B"/>
    <w:rsid w:val="00C172AC"/>
    <w:rsid w:val="00C175FC"/>
    <w:rsid w:val="00C17670"/>
    <w:rsid w:val="00C178B1"/>
    <w:rsid w:val="00C17906"/>
    <w:rsid w:val="00C20A0A"/>
    <w:rsid w:val="00C20E2F"/>
    <w:rsid w:val="00C212CD"/>
    <w:rsid w:val="00C213D7"/>
    <w:rsid w:val="00C21D5A"/>
    <w:rsid w:val="00C22452"/>
    <w:rsid w:val="00C2276A"/>
    <w:rsid w:val="00C22879"/>
    <w:rsid w:val="00C22A62"/>
    <w:rsid w:val="00C22BE3"/>
    <w:rsid w:val="00C22E5F"/>
    <w:rsid w:val="00C23D6D"/>
    <w:rsid w:val="00C23EDD"/>
    <w:rsid w:val="00C2420A"/>
    <w:rsid w:val="00C243DF"/>
    <w:rsid w:val="00C2461E"/>
    <w:rsid w:val="00C2473F"/>
    <w:rsid w:val="00C248C0"/>
    <w:rsid w:val="00C25041"/>
    <w:rsid w:val="00C25207"/>
    <w:rsid w:val="00C25251"/>
    <w:rsid w:val="00C25376"/>
    <w:rsid w:val="00C2559C"/>
    <w:rsid w:val="00C257E0"/>
    <w:rsid w:val="00C25C54"/>
    <w:rsid w:val="00C25ED0"/>
    <w:rsid w:val="00C260B4"/>
    <w:rsid w:val="00C269D3"/>
    <w:rsid w:val="00C26A00"/>
    <w:rsid w:val="00C26F8A"/>
    <w:rsid w:val="00C302DF"/>
    <w:rsid w:val="00C30337"/>
    <w:rsid w:val="00C30470"/>
    <w:rsid w:val="00C3053A"/>
    <w:rsid w:val="00C305D4"/>
    <w:rsid w:val="00C3077E"/>
    <w:rsid w:val="00C30BE8"/>
    <w:rsid w:val="00C30C40"/>
    <w:rsid w:val="00C312F8"/>
    <w:rsid w:val="00C3142D"/>
    <w:rsid w:val="00C31662"/>
    <w:rsid w:val="00C317F3"/>
    <w:rsid w:val="00C31C3C"/>
    <w:rsid w:val="00C31C64"/>
    <w:rsid w:val="00C31DEE"/>
    <w:rsid w:val="00C3297F"/>
    <w:rsid w:val="00C32BDD"/>
    <w:rsid w:val="00C341EC"/>
    <w:rsid w:val="00C344D5"/>
    <w:rsid w:val="00C345CF"/>
    <w:rsid w:val="00C346A2"/>
    <w:rsid w:val="00C34773"/>
    <w:rsid w:val="00C3482B"/>
    <w:rsid w:val="00C3504C"/>
    <w:rsid w:val="00C3545B"/>
    <w:rsid w:val="00C3575C"/>
    <w:rsid w:val="00C35CE7"/>
    <w:rsid w:val="00C36040"/>
    <w:rsid w:val="00C3615F"/>
    <w:rsid w:val="00C364F1"/>
    <w:rsid w:val="00C36997"/>
    <w:rsid w:val="00C36D46"/>
    <w:rsid w:val="00C36D5D"/>
    <w:rsid w:val="00C37177"/>
    <w:rsid w:val="00C37621"/>
    <w:rsid w:val="00C37726"/>
    <w:rsid w:val="00C377EB"/>
    <w:rsid w:val="00C3786A"/>
    <w:rsid w:val="00C37AAB"/>
    <w:rsid w:val="00C37E9B"/>
    <w:rsid w:val="00C37F29"/>
    <w:rsid w:val="00C400E7"/>
    <w:rsid w:val="00C40137"/>
    <w:rsid w:val="00C40935"/>
    <w:rsid w:val="00C40A03"/>
    <w:rsid w:val="00C40ED0"/>
    <w:rsid w:val="00C4100E"/>
    <w:rsid w:val="00C41131"/>
    <w:rsid w:val="00C421CD"/>
    <w:rsid w:val="00C423EE"/>
    <w:rsid w:val="00C42535"/>
    <w:rsid w:val="00C43558"/>
    <w:rsid w:val="00C43599"/>
    <w:rsid w:val="00C435FC"/>
    <w:rsid w:val="00C437FB"/>
    <w:rsid w:val="00C4399A"/>
    <w:rsid w:val="00C4426F"/>
    <w:rsid w:val="00C4429D"/>
    <w:rsid w:val="00C443B6"/>
    <w:rsid w:val="00C448F7"/>
    <w:rsid w:val="00C44990"/>
    <w:rsid w:val="00C44C7A"/>
    <w:rsid w:val="00C45A59"/>
    <w:rsid w:val="00C46013"/>
    <w:rsid w:val="00C46387"/>
    <w:rsid w:val="00C463DC"/>
    <w:rsid w:val="00C46495"/>
    <w:rsid w:val="00C466EB"/>
    <w:rsid w:val="00C46B86"/>
    <w:rsid w:val="00C46DB7"/>
    <w:rsid w:val="00C473E3"/>
    <w:rsid w:val="00C47441"/>
    <w:rsid w:val="00C474B2"/>
    <w:rsid w:val="00C475A9"/>
    <w:rsid w:val="00C47932"/>
    <w:rsid w:val="00C47985"/>
    <w:rsid w:val="00C501CA"/>
    <w:rsid w:val="00C5069A"/>
    <w:rsid w:val="00C50B5E"/>
    <w:rsid w:val="00C50B8A"/>
    <w:rsid w:val="00C51098"/>
    <w:rsid w:val="00C510E2"/>
    <w:rsid w:val="00C512B3"/>
    <w:rsid w:val="00C516B4"/>
    <w:rsid w:val="00C516C0"/>
    <w:rsid w:val="00C51F06"/>
    <w:rsid w:val="00C52013"/>
    <w:rsid w:val="00C52323"/>
    <w:rsid w:val="00C525F2"/>
    <w:rsid w:val="00C529C9"/>
    <w:rsid w:val="00C52C5C"/>
    <w:rsid w:val="00C5308A"/>
    <w:rsid w:val="00C53655"/>
    <w:rsid w:val="00C53770"/>
    <w:rsid w:val="00C53B87"/>
    <w:rsid w:val="00C545C0"/>
    <w:rsid w:val="00C549F4"/>
    <w:rsid w:val="00C54E4B"/>
    <w:rsid w:val="00C54F87"/>
    <w:rsid w:val="00C555CA"/>
    <w:rsid w:val="00C55668"/>
    <w:rsid w:val="00C55FB4"/>
    <w:rsid w:val="00C55FED"/>
    <w:rsid w:val="00C560D8"/>
    <w:rsid w:val="00C5672F"/>
    <w:rsid w:val="00C56791"/>
    <w:rsid w:val="00C56A7F"/>
    <w:rsid w:val="00C57118"/>
    <w:rsid w:val="00C5713E"/>
    <w:rsid w:val="00C573E2"/>
    <w:rsid w:val="00C57790"/>
    <w:rsid w:val="00C5779A"/>
    <w:rsid w:val="00C57A9B"/>
    <w:rsid w:val="00C57D3C"/>
    <w:rsid w:val="00C57DFA"/>
    <w:rsid w:val="00C602D1"/>
    <w:rsid w:val="00C602E1"/>
    <w:rsid w:val="00C6047B"/>
    <w:rsid w:val="00C60852"/>
    <w:rsid w:val="00C60BBC"/>
    <w:rsid w:val="00C60C4A"/>
    <w:rsid w:val="00C60E81"/>
    <w:rsid w:val="00C60EBE"/>
    <w:rsid w:val="00C6101D"/>
    <w:rsid w:val="00C612BA"/>
    <w:rsid w:val="00C613F7"/>
    <w:rsid w:val="00C615E4"/>
    <w:rsid w:val="00C6160A"/>
    <w:rsid w:val="00C618F7"/>
    <w:rsid w:val="00C624C3"/>
    <w:rsid w:val="00C62632"/>
    <w:rsid w:val="00C62D72"/>
    <w:rsid w:val="00C62D82"/>
    <w:rsid w:val="00C634B7"/>
    <w:rsid w:val="00C63752"/>
    <w:rsid w:val="00C6382F"/>
    <w:rsid w:val="00C6396E"/>
    <w:rsid w:val="00C63D12"/>
    <w:rsid w:val="00C63DF7"/>
    <w:rsid w:val="00C64094"/>
    <w:rsid w:val="00C64574"/>
    <w:rsid w:val="00C64D88"/>
    <w:rsid w:val="00C64E99"/>
    <w:rsid w:val="00C651A4"/>
    <w:rsid w:val="00C6553F"/>
    <w:rsid w:val="00C65571"/>
    <w:rsid w:val="00C65768"/>
    <w:rsid w:val="00C65AF6"/>
    <w:rsid w:val="00C65C01"/>
    <w:rsid w:val="00C65FDC"/>
    <w:rsid w:val="00C6702D"/>
    <w:rsid w:val="00C6748A"/>
    <w:rsid w:val="00C67D1C"/>
    <w:rsid w:val="00C67E0B"/>
    <w:rsid w:val="00C67E9D"/>
    <w:rsid w:val="00C67F8D"/>
    <w:rsid w:val="00C700C6"/>
    <w:rsid w:val="00C7016C"/>
    <w:rsid w:val="00C701E5"/>
    <w:rsid w:val="00C702C0"/>
    <w:rsid w:val="00C70B5D"/>
    <w:rsid w:val="00C70CF9"/>
    <w:rsid w:val="00C70D7C"/>
    <w:rsid w:val="00C70F86"/>
    <w:rsid w:val="00C71077"/>
    <w:rsid w:val="00C71330"/>
    <w:rsid w:val="00C713C1"/>
    <w:rsid w:val="00C713FD"/>
    <w:rsid w:val="00C71558"/>
    <w:rsid w:val="00C71568"/>
    <w:rsid w:val="00C716B9"/>
    <w:rsid w:val="00C71C21"/>
    <w:rsid w:val="00C72033"/>
    <w:rsid w:val="00C72107"/>
    <w:rsid w:val="00C721B3"/>
    <w:rsid w:val="00C72282"/>
    <w:rsid w:val="00C724B1"/>
    <w:rsid w:val="00C72688"/>
    <w:rsid w:val="00C72AFB"/>
    <w:rsid w:val="00C73616"/>
    <w:rsid w:val="00C73716"/>
    <w:rsid w:val="00C73ED4"/>
    <w:rsid w:val="00C73F5F"/>
    <w:rsid w:val="00C7465E"/>
    <w:rsid w:val="00C7555C"/>
    <w:rsid w:val="00C75628"/>
    <w:rsid w:val="00C7566A"/>
    <w:rsid w:val="00C758CE"/>
    <w:rsid w:val="00C75953"/>
    <w:rsid w:val="00C7628A"/>
    <w:rsid w:val="00C766F2"/>
    <w:rsid w:val="00C76CA9"/>
    <w:rsid w:val="00C76D87"/>
    <w:rsid w:val="00C76DED"/>
    <w:rsid w:val="00C76EA7"/>
    <w:rsid w:val="00C770CE"/>
    <w:rsid w:val="00C7711A"/>
    <w:rsid w:val="00C771EA"/>
    <w:rsid w:val="00C77452"/>
    <w:rsid w:val="00C776CF"/>
    <w:rsid w:val="00C77CB6"/>
    <w:rsid w:val="00C77D84"/>
    <w:rsid w:val="00C77EA5"/>
    <w:rsid w:val="00C77F7B"/>
    <w:rsid w:val="00C77F9A"/>
    <w:rsid w:val="00C800DB"/>
    <w:rsid w:val="00C80132"/>
    <w:rsid w:val="00C802C0"/>
    <w:rsid w:val="00C80B83"/>
    <w:rsid w:val="00C80BEF"/>
    <w:rsid w:val="00C80EF0"/>
    <w:rsid w:val="00C81756"/>
    <w:rsid w:val="00C817DB"/>
    <w:rsid w:val="00C81BE4"/>
    <w:rsid w:val="00C81D2A"/>
    <w:rsid w:val="00C82A1F"/>
    <w:rsid w:val="00C82BB3"/>
    <w:rsid w:val="00C82C65"/>
    <w:rsid w:val="00C832EB"/>
    <w:rsid w:val="00C834BE"/>
    <w:rsid w:val="00C8377D"/>
    <w:rsid w:val="00C837EA"/>
    <w:rsid w:val="00C844CC"/>
    <w:rsid w:val="00C8455E"/>
    <w:rsid w:val="00C84749"/>
    <w:rsid w:val="00C848BB"/>
    <w:rsid w:val="00C856C4"/>
    <w:rsid w:val="00C8575B"/>
    <w:rsid w:val="00C85807"/>
    <w:rsid w:val="00C85C4C"/>
    <w:rsid w:val="00C85C7A"/>
    <w:rsid w:val="00C85DFF"/>
    <w:rsid w:val="00C863B7"/>
    <w:rsid w:val="00C86DEC"/>
    <w:rsid w:val="00C86E0C"/>
    <w:rsid w:val="00C86EDE"/>
    <w:rsid w:val="00C86F96"/>
    <w:rsid w:val="00C87E97"/>
    <w:rsid w:val="00C87EC8"/>
    <w:rsid w:val="00C902E8"/>
    <w:rsid w:val="00C90455"/>
    <w:rsid w:val="00C90C86"/>
    <w:rsid w:val="00C91378"/>
    <w:rsid w:val="00C9149C"/>
    <w:rsid w:val="00C915A1"/>
    <w:rsid w:val="00C915A6"/>
    <w:rsid w:val="00C91CB1"/>
    <w:rsid w:val="00C92854"/>
    <w:rsid w:val="00C92DEB"/>
    <w:rsid w:val="00C92E30"/>
    <w:rsid w:val="00C92FCA"/>
    <w:rsid w:val="00C93FA1"/>
    <w:rsid w:val="00C94136"/>
    <w:rsid w:val="00C94406"/>
    <w:rsid w:val="00C94BB3"/>
    <w:rsid w:val="00C94FF2"/>
    <w:rsid w:val="00C95047"/>
    <w:rsid w:val="00C9566C"/>
    <w:rsid w:val="00C95765"/>
    <w:rsid w:val="00C95801"/>
    <w:rsid w:val="00C958AD"/>
    <w:rsid w:val="00C95C44"/>
    <w:rsid w:val="00C95C65"/>
    <w:rsid w:val="00C96233"/>
    <w:rsid w:val="00C96643"/>
    <w:rsid w:val="00C97604"/>
    <w:rsid w:val="00C9796E"/>
    <w:rsid w:val="00C97974"/>
    <w:rsid w:val="00C97A11"/>
    <w:rsid w:val="00C97F4D"/>
    <w:rsid w:val="00CA0609"/>
    <w:rsid w:val="00CA0A3A"/>
    <w:rsid w:val="00CA1229"/>
    <w:rsid w:val="00CA1474"/>
    <w:rsid w:val="00CA14A2"/>
    <w:rsid w:val="00CA14F1"/>
    <w:rsid w:val="00CA1703"/>
    <w:rsid w:val="00CA1C1F"/>
    <w:rsid w:val="00CA1E07"/>
    <w:rsid w:val="00CA2060"/>
    <w:rsid w:val="00CA21CD"/>
    <w:rsid w:val="00CA2749"/>
    <w:rsid w:val="00CA27D3"/>
    <w:rsid w:val="00CA2EDB"/>
    <w:rsid w:val="00CA33D1"/>
    <w:rsid w:val="00CA3767"/>
    <w:rsid w:val="00CA3F21"/>
    <w:rsid w:val="00CA4275"/>
    <w:rsid w:val="00CA4578"/>
    <w:rsid w:val="00CA4649"/>
    <w:rsid w:val="00CA4B0E"/>
    <w:rsid w:val="00CA4B18"/>
    <w:rsid w:val="00CA4F2D"/>
    <w:rsid w:val="00CA5033"/>
    <w:rsid w:val="00CA5534"/>
    <w:rsid w:val="00CA5A7C"/>
    <w:rsid w:val="00CA5E8D"/>
    <w:rsid w:val="00CA650B"/>
    <w:rsid w:val="00CA6741"/>
    <w:rsid w:val="00CA6CB8"/>
    <w:rsid w:val="00CA769F"/>
    <w:rsid w:val="00CA76FC"/>
    <w:rsid w:val="00CA7705"/>
    <w:rsid w:val="00CA7AC2"/>
    <w:rsid w:val="00CA7BD3"/>
    <w:rsid w:val="00CB0305"/>
    <w:rsid w:val="00CB0444"/>
    <w:rsid w:val="00CB0687"/>
    <w:rsid w:val="00CB06EA"/>
    <w:rsid w:val="00CB0E04"/>
    <w:rsid w:val="00CB0F89"/>
    <w:rsid w:val="00CB1726"/>
    <w:rsid w:val="00CB1A15"/>
    <w:rsid w:val="00CB2438"/>
    <w:rsid w:val="00CB2474"/>
    <w:rsid w:val="00CB267F"/>
    <w:rsid w:val="00CB29D7"/>
    <w:rsid w:val="00CB3341"/>
    <w:rsid w:val="00CB3A87"/>
    <w:rsid w:val="00CB3A8E"/>
    <w:rsid w:val="00CB3E04"/>
    <w:rsid w:val="00CB3F5A"/>
    <w:rsid w:val="00CB5160"/>
    <w:rsid w:val="00CB5629"/>
    <w:rsid w:val="00CB59F9"/>
    <w:rsid w:val="00CB5D4A"/>
    <w:rsid w:val="00CB5FCE"/>
    <w:rsid w:val="00CB613F"/>
    <w:rsid w:val="00CB63A5"/>
    <w:rsid w:val="00CB6610"/>
    <w:rsid w:val="00CB6A3E"/>
    <w:rsid w:val="00CB6A5F"/>
    <w:rsid w:val="00CB72DB"/>
    <w:rsid w:val="00CB743B"/>
    <w:rsid w:val="00CB75AC"/>
    <w:rsid w:val="00CB75C6"/>
    <w:rsid w:val="00CB7732"/>
    <w:rsid w:val="00CB7866"/>
    <w:rsid w:val="00CB7956"/>
    <w:rsid w:val="00CC030E"/>
    <w:rsid w:val="00CC0315"/>
    <w:rsid w:val="00CC0BFE"/>
    <w:rsid w:val="00CC1634"/>
    <w:rsid w:val="00CC19BF"/>
    <w:rsid w:val="00CC1AEE"/>
    <w:rsid w:val="00CC1BBC"/>
    <w:rsid w:val="00CC1C28"/>
    <w:rsid w:val="00CC1C46"/>
    <w:rsid w:val="00CC1EBA"/>
    <w:rsid w:val="00CC2069"/>
    <w:rsid w:val="00CC2092"/>
    <w:rsid w:val="00CC2339"/>
    <w:rsid w:val="00CC2406"/>
    <w:rsid w:val="00CC2B54"/>
    <w:rsid w:val="00CC2C60"/>
    <w:rsid w:val="00CC2F8A"/>
    <w:rsid w:val="00CC329B"/>
    <w:rsid w:val="00CC3970"/>
    <w:rsid w:val="00CC4296"/>
    <w:rsid w:val="00CC4366"/>
    <w:rsid w:val="00CC44DC"/>
    <w:rsid w:val="00CC46E5"/>
    <w:rsid w:val="00CC4822"/>
    <w:rsid w:val="00CC4937"/>
    <w:rsid w:val="00CC50F8"/>
    <w:rsid w:val="00CC5453"/>
    <w:rsid w:val="00CC5736"/>
    <w:rsid w:val="00CC5A57"/>
    <w:rsid w:val="00CC5B5F"/>
    <w:rsid w:val="00CC5F8C"/>
    <w:rsid w:val="00CC60E9"/>
    <w:rsid w:val="00CC6624"/>
    <w:rsid w:val="00CC6716"/>
    <w:rsid w:val="00CC6AE7"/>
    <w:rsid w:val="00CC6BAB"/>
    <w:rsid w:val="00CC6F37"/>
    <w:rsid w:val="00CC6F6F"/>
    <w:rsid w:val="00CC7120"/>
    <w:rsid w:val="00CC734D"/>
    <w:rsid w:val="00CC7935"/>
    <w:rsid w:val="00CD01A0"/>
    <w:rsid w:val="00CD01EE"/>
    <w:rsid w:val="00CD0545"/>
    <w:rsid w:val="00CD0A39"/>
    <w:rsid w:val="00CD0C4D"/>
    <w:rsid w:val="00CD0CF6"/>
    <w:rsid w:val="00CD0E7A"/>
    <w:rsid w:val="00CD0FCF"/>
    <w:rsid w:val="00CD11D2"/>
    <w:rsid w:val="00CD1740"/>
    <w:rsid w:val="00CD1795"/>
    <w:rsid w:val="00CD1A78"/>
    <w:rsid w:val="00CD1D14"/>
    <w:rsid w:val="00CD1FEB"/>
    <w:rsid w:val="00CD28AD"/>
    <w:rsid w:val="00CD2AF7"/>
    <w:rsid w:val="00CD2E32"/>
    <w:rsid w:val="00CD317C"/>
    <w:rsid w:val="00CD3433"/>
    <w:rsid w:val="00CD3594"/>
    <w:rsid w:val="00CD41B7"/>
    <w:rsid w:val="00CD49BD"/>
    <w:rsid w:val="00CD4D85"/>
    <w:rsid w:val="00CD4FBB"/>
    <w:rsid w:val="00CD53AC"/>
    <w:rsid w:val="00CD53C3"/>
    <w:rsid w:val="00CD54E3"/>
    <w:rsid w:val="00CD55AC"/>
    <w:rsid w:val="00CD57FB"/>
    <w:rsid w:val="00CD6ADE"/>
    <w:rsid w:val="00CD6C4B"/>
    <w:rsid w:val="00CD6C90"/>
    <w:rsid w:val="00CD73A3"/>
    <w:rsid w:val="00CD749E"/>
    <w:rsid w:val="00CD77C6"/>
    <w:rsid w:val="00CD7CC8"/>
    <w:rsid w:val="00CE000C"/>
    <w:rsid w:val="00CE017C"/>
    <w:rsid w:val="00CE01CC"/>
    <w:rsid w:val="00CE0234"/>
    <w:rsid w:val="00CE04B6"/>
    <w:rsid w:val="00CE071F"/>
    <w:rsid w:val="00CE07CD"/>
    <w:rsid w:val="00CE0A2B"/>
    <w:rsid w:val="00CE0ED9"/>
    <w:rsid w:val="00CE18FE"/>
    <w:rsid w:val="00CE1CB0"/>
    <w:rsid w:val="00CE20BD"/>
    <w:rsid w:val="00CE20FB"/>
    <w:rsid w:val="00CE24D9"/>
    <w:rsid w:val="00CE2B0A"/>
    <w:rsid w:val="00CE2B2D"/>
    <w:rsid w:val="00CE2BD0"/>
    <w:rsid w:val="00CE2EBD"/>
    <w:rsid w:val="00CE3045"/>
    <w:rsid w:val="00CE35CB"/>
    <w:rsid w:val="00CE3E11"/>
    <w:rsid w:val="00CE3E8E"/>
    <w:rsid w:val="00CE4199"/>
    <w:rsid w:val="00CE4386"/>
    <w:rsid w:val="00CE4C09"/>
    <w:rsid w:val="00CE4F19"/>
    <w:rsid w:val="00CE53B9"/>
    <w:rsid w:val="00CE53BC"/>
    <w:rsid w:val="00CE5519"/>
    <w:rsid w:val="00CE556A"/>
    <w:rsid w:val="00CE5640"/>
    <w:rsid w:val="00CE56A3"/>
    <w:rsid w:val="00CE573D"/>
    <w:rsid w:val="00CE5838"/>
    <w:rsid w:val="00CE6473"/>
    <w:rsid w:val="00CE6872"/>
    <w:rsid w:val="00CE6D06"/>
    <w:rsid w:val="00CE6D53"/>
    <w:rsid w:val="00CE7759"/>
    <w:rsid w:val="00CE7CEC"/>
    <w:rsid w:val="00CE7D8F"/>
    <w:rsid w:val="00CF018D"/>
    <w:rsid w:val="00CF0440"/>
    <w:rsid w:val="00CF0620"/>
    <w:rsid w:val="00CF0EF0"/>
    <w:rsid w:val="00CF1281"/>
    <w:rsid w:val="00CF128A"/>
    <w:rsid w:val="00CF12C5"/>
    <w:rsid w:val="00CF136D"/>
    <w:rsid w:val="00CF1838"/>
    <w:rsid w:val="00CF19EE"/>
    <w:rsid w:val="00CF1DD1"/>
    <w:rsid w:val="00CF2721"/>
    <w:rsid w:val="00CF2BD4"/>
    <w:rsid w:val="00CF2C88"/>
    <w:rsid w:val="00CF30E1"/>
    <w:rsid w:val="00CF329D"/>
    <w:rsid w:val="00CF3A40"/>
    <w:rsid w:val="00CF3BF6"/>
    <w:rsid w:val="00CF3EDF"/>
    <w:rsid w:val="00CF407B"/>
    <w:rsid w:val="00CF42D3"/>
    <w:rsid w:val="00CF4711"/>
    <w:rsid w:val="00CF4827"/>
    <w:rsid w:val="00CF5991"/>
    <w:rsid w:val="00CF5D74"/>
    <w:rsid w:val="00CF5E3A"/>
    <w:rsid w:val="00CF5F0F"/>
    <w:rsid w:val="00CF5FA6"/>
    <w:rsid w:val="00CF614B"/>
    <w:rsid w:val="00CF694B"/>
    <w:rsid w:val="00CF76CB"/>
    <w:rsid w:val="00D0013C"/>
    <w:rsid w:val="00D0098A"/>
    <w:rsid w:val="00D00D49"/>
    <w:rsid w:val="00D01180"/>
    <w:rsid w:val="00D011EA"/>
    <w:rsid w:val="00D0163E"/>
    <w:rsid w:val="00D01688"/>
    <w:rsid w:val="00D0184F"/>
    <w:rsid w:val="00D01901"/>
    <w:rsid w:val="00D01AD0"/>
    <w:rsid w:val="00D01DA2"/>
    <w:rsid w:val="00D02547"/>
    <w:rsid w:val="00D02647"/>
    <w:rsid w:val="00D02761"/>
    <w:rsid w:val="00D02780"/>
    <w:rsid w:val="00D02DE0"/>
    <w:rsid w:val="00D02EC6"/>
    <w:rsid w:val="00D03599"/>
    <w:rsid w:val="00D0392D"/>
    <w:rsid w:val="00D03BD6"/>
    <w:rsid w:val="00D03CCD"/>
    <w:rsid w:val="00D042A0"/>
    <w:rsid w:val="00D042B2"/>
    <w:rsid w:val="00D04606"/>
    <w:rsid w:val="00D04690"/>
    <w:rsid w:val="00D0492E"/>
    <w:rsid w:val="00D04AB7"/>
    <w:rsid w:val="00D04F74"/>
    <w:rsid w:val="00D0550E"/>
    <w:rsid w:val="00D0556C"/>
    <w:rsid w:val="00D0567B"/>
    <w:rsid w:val="00D0573E"/>
    <w:rsid w:val="00D0595C"/>
    <w:rsid w:val="00D05B90"/>
    <w:rsid w:val="00D05C35"/>
    <w:rsid w:val="00D05F79"/>
    <w:rsid w:val="00D06880"/>
    <w:rsid w:val="00D06909"/>
    <w:rsid w:val="00D06B67"/>
    <w:rsid w:val="00D06E27"/>
    <w:rsid w:val="00D07195"/>
    <w:rsid w:val="00D0767B"/>
    <w:rsid w:val="00D07699"/>
    <w:rsid w:val="00D100AA"/>
    <w:rsid w:val="00D10202"/>
    <w:rsid w:val="00D1038C"/>
    <w:rsid w:val="00D105BF"/>
    <w:rsid w:val="00D10A1E"/>
    <w:rsid w:val="00D10CD1"/>
    <w:rsid w:val="00D10EBA"/>
    <w:rsid w:val="00D11021"/>
    <w:rsid w:val="00D11640"/>
    <w:rsid w:val="00D11AD9"/>
    <w:rsid w:val="00D11B77"/>
    <w:rsid w:val="00D11D19"/>
    <w:rsid w:val="00D11EBA"/>
    <w:rsid w:val="00D1240F"/>
    <w:rsid w:val="00D1278C"/>
    <w:rsid w:val="00D12AFD"/>
    <w:rsid w:val="00D12DC2"/>
    <w:rsid w:val="00D12DF6"/>
    <w:rsid w:val="00D1318A"/>
    <w:rsid w:val="00D13279"/>
    <w:rsid w:val="00D13280"/>
    <w:rsid w:val="00D134D0"/>
    <w:rsid w:val="00D13800"/>
    <w:rsid w:val="00D1380D"/>
    <w:rsid w:val="00D13C70"/>
    <w:rsid w:val="00D13E77"/>
    <w:rsid w:val="00D13E92"/>
    <w:rsid w:val="00D13F5E"/>
    <w:rsid w:val="00D140E7"/>
    <w:rsid w:val="00D1426D"/>
    <w:rsid w:val="00D149DB"/>
    <w:rsid w:val="00D14C18"/>
    <w:rsid w:val="00D14EB0"/>
    <w:rsid w:val="00D156AC"/>
    <w:rsid w:val="00D1578E"/>
    <w:rsid w:val="00D15814"/>
    <w:rsid w:val="00D159B1"/>
    <w:rsid w:val="00D160E1"/>
    <w:rsid w:val="00D1671B"/>
    <w:rsid w:val="00D1674E"/>
    <w:rsid w:val="00D1677F"/>
    <w:rsid w:val="00D16830"/>
    <w:rsid w:val="00D16971"/>
    <w:rsid w:val="00D16D4E"/>
    <w:rsid w:val="00D16E51"/>
    <w:rsid w:val="00D16F8F"/>
    <w:rsid w:val="00D17308"/>
    <w:rsid w:val="00D175EC"/>
    <w:rsid w:val="00D1774E"/>
    <w:rsid w:val="00D17A4A"/>
    <w:rsid w:val="00D20271"/>
    <w:rsid w:val="00D2037F"/>
    <w:rsid w:val="00D20875"/>
    <w:rsid w:val="00D208F5"/>
    <w:rsid w:val="00D209C0"/>
    <w:rsid w:val="00D20D0F"/>
    <w:rsid w:val="00D20DFF"/>
    <w:rsid w:val="00D210A2"/>
    <w:rsid w:val="00D21107"/>
    <w:rsid w:val="00D213DC"/>
    <w:rsid w:val="00D21860"/>
    <w:rsid w:val="00D22066"/>
    <w:rsid w:val="00D22311"/>
    <w:rsid w:val="00D224DD"/>
    <w:rsid w:val="00D22583"/>
    <w:rsid w:val="00D22A7E"/>
    <w:rsid w:val="00D230C1"/>
    <w:rsid w:val="00D230C8"/>
    <w:rsid w:val="00D23B52"/>
    <w:rsid w:val="00D23F33"/>
    <w:rsid w:val="00D24249"/>
    <w:rsid w:val="00D24737"/>
    <w:rsid w:val="00D24915"/>
    <w:rsid w:val="00D24EE2"/>
    <w:rsid w:val="00D25264"/>
    <w:rsid w:val="00D253CA"/>
    <w:rsid w:val="00D2563A"/>
    <w:rsid w:val="00D2565F"/>
    <w:rsid w:val="00D25BC8"/>
    <w:rsid w:val="00D25CF0"/>
    <w:rsid w:val="00D25DE3"/>
    <w:rsid w:val="00D25FBF"/>
    <w:rsid w:val="00D26136"/>
    <w:rsid w:val="00D26649"/>
    <w:rsid w:val="00D269D6"/>
    <w:rsid w:val="00D2729A"/>
    <w:rsid w:val="00D272B7"/>
    <w:rsid w:val="00D27975"/>
    <w:rsid w:val="00D30781"/>
    <w:rsid w:val="00D3098B"/>
    <w:rsid w:val="00D30C32"/>
    <w:rsid w:val="00D30C6D"/>
    <w:rsid w:val="00D31435"/>
    <w:rsid w:val="00D31BF6"/>
    <w:rsid w:val="00D31C6D"/>
    <w:rsid w:val="00D31DFD"/>
    <w:rsid w:val="00D31E88"/>
    <w:rsid w:val="00D31EBC"/>
    <w:rsid w:val="00D323E0"/>
    <w:rsid w:val="00D32529"/>
    <w:rsid w:val="00D32827"/>
    <w:rsid w:val="00D32B33"/>
    <w:rsid w:val="00D32BE7"/>
    <w:rsid w:val="00D32BEE"/>
    <w:rsid w:val="00D32CED"/>
    <w:rsid w:val="00D339C4"/>
    <w:rsid w:val="00D339D9"/>
    <w:rsid w:val="00D33A4D"/>
    <w:rsid w:val="00D33B19"/>
    <w:rsid w:val="00D33CC4"/>
    <w:rsid w:val="00D33D4A"/>
    <w:rsid w:val="00D3449C"/>
    <w:rsid w:val="00D3499B"/>
    <w:rsid w:val="00D349F9"/>
    <w:rsid w:val="00D34B9E"/>
    <w:rsid w:val="00D34CD1"/>
    <w:rsid w:val="00D34E97"/>
    <w:rsid w:val="00D34F4E"/>
    <w:rsid w:val="00D34F88"/>
    <w:rsid w:val="00D35205"/>
    <w:rsid w:val="00D355B9"/>
    <w:rsid w:val="00D35669"/>
    <w:rsid w:val="00D356F2"/>
    <w:rsid w:val="00D35B5C"/>
    <w:rsid w:val="00D361D3"/>
    <w:rsid w:val="00D36981"/>
    <w:rsid w:val="00D36A82"/>
    <w:rsid w:val="00D36AD3"/>
    <w:rsid w:val="00D36BE2"/>
    <w:rsid w:val="00D36DAC"/>
    <w:rsid w:val="00D37C59"/>
    <w:rsid w:val="00D37F25"/>
    <w:rsid w:val="00D40BD8"/>
    <w:rsid w:val="00D40FAE"/>
    <w:rsid w:val="00D4112D"/>
    <w:rsid w:val="00D41495"/>
    <w:rsid w:val="00D4162B"/>
    <w:rsid w:val="00D417AD"/>
    <w:rsid w:val="00D41D38"/>
    <w:rsid w:val="00D41D98"/>
    <w:rsid w:val="00D41ECB"/>
    <w:rsid w:val="00D41F7D"/>
    <w:rsid w:val="00D420EE"/>
    <w:rsid w:val="00D4220A"/>
    <w:rsid w:val="00D42746"/>
    <w:rsid w:val="00D42838"/>
    <w:rsid w:val="00D42862"/>
    <w:rsid w:val="00D42D9A"/>
    <w:rsid w:val="00D42F4F"/>
    <w:rsid w:val="00D4331E"/>
    <w:rsid w:val="00D43345"/>
    <w:rsid w:val="00D43381"/>
    <w:rsid w:val="00D435BD"/>
    <w:rsid w:val="00D43A53"/>
    <w:rsid w:val="00D43BA8"/>
    <w:rsid w:val="00D442B7"/>
    <w:rsid w:val="00D4475B"/>
    <w:rsid w:val="00D44F9C"/>
    <w:rsid w:val="00D45330"/>
    <w:rsid w:val="00D455EA"/>
    <w:rsid w:val="00D457C6"/>
    <w:rsid w:val="00D45F7D"/>
    <w:rsid w:val="00D46A1A"/>
    <w:rsid w:val="00D471E4"/>
    <w:rsid w:val="00D47359"/>
    <w:rsid w:val="00D47CBD"/>
    <w:rsid w:val="00D501BD"/>
    <w:rsid w:val="00D5083B"/>
    <w:rsid w:val="00D509FB"/>
    <w:rsid w:val="00D514B6"/>
    <w:rsid w:val="00D514CD"/>
    <w:rsid w:val="00D51D0A"/>
    <w:rsid w:val="00D51D3E"/>
    <w:rsid w:val="00D51F6E"/>
    <w:rsid w:val="00D52802"/>
    <w:rsid w:val="00D534F1"/>
    <w:rsid w:val="00D53A02"/>
    <w:rsid w:val="00D54009"/>
    <w:rsid w:val="00D5412C"/>
    <w:rsid w:val="00D54A72"/>
    <w:rsid w:val="00D55B92"/>
    <w:rsid w:val="00D55C17"/>
    <w:rsid w:val="00D567A8"/>
    <w:rsid w:val="00D56807"/>
    <w:rsid w:val="00D56B3A"/>
    <w:rsid w:val="00D56CDA"/>
    <w:rsid w:val="00D57585"/>
    <w:rsid w:val="00D5795C"/>
    <w:rsid w:val="00D579F5"/>
    <w:rsid w:val="00D57BB1"/>
    <w:rsid w:val="00D57EE7"/>
    <w:rsid w:val="00D57EF6"/>
    <w:rsid w:val="00D60061"/>
    <w:rsid w:val="00D600CE"/>
    <w:rsid w:val="00D601D9"/>
    <w:rsid w:val="00D603FB"/>
    <w:rsid w:val="00D606F9"/>
    <w:rsid w:val="00D607B3"/>
    <w:rsid w:val="00D607BD"/>
    <w:rsid w:val="00D609A7"/>
    <w:rsid w:val="00D60D3C"/>
    <w:rsid w:val="00D60E6B"/>
    <w:rsid w:val="00D60E81"/>
    <w:rsid w:val="00D617A9"/>
    <w:rsid w:val="00D61A37"/>
    <w:rsid w:val="00D61BFF"/>
    <w:rsid w:val="00D61CD0"/>
    <w:rsid w:val="00D61DE1"/>
    <w:rsid w:val="00D6217C"/>
    <w:rsid w:val="00D62670"/>
    <w:rsid w:val="00D6271E"/>
    <w:rsid w:val="00D62A1F"/>
    <w:rsid w:val="00D62A83"/>
    <w:rsid w:val="00D62C90"/>
    <w:rsid w:val="00D62D5B"/>
    <w:rsid w:val="00D63243"/>
    <w:rsid w:val="00D634C0"/>
    <w:rsid w:val="00D63554"/>
    <w:rsid w:val="00D6367A"/>
    <w:rsid w:val="00D63718"/>
    <w:rsid w:val="00D6379C"/>
    <w:rsid w:val="00D638E8"/>
    <w:rsid w:val="00D63C95"/>
    <w:rsid w:val="00D63CFF"/>
    <w:rsid w:val="00D63DBD"/>
    <w:rsid w:val="00D63E0E"/>
    <w:rsid w:val="00D63FCD"/>
    <w:rsid w:val="00D64789"/>
    <w:rsid w:val="00D6608F"/>
    <w:rsid w:val="00D66223"/>
    <w:rsid w:val="00D66CB9"/>
    <w:rsid w:val="00D66CD5"/>
    <w:rsid w:val="00D66E0C"/>
    <w:rsid w:val="00D67558"/>
    <w:rsid w:val="00D67620"/>
    <w:rsid w:val="00D67908"/>
    <w:rsid w:val="00D67BEC"/>
    <w:rsid w:val="00D67FC8"/>
    <w:rsid w:val="00D700E8"/>
    <w:rsid w:val="00D70DC2"/>
    <w:rsid w:val="00D70E08"/>
    <w:rsid w:val="00D70FC0"/>
    <w:rsid w:val="00D71141"/>
    <w:rsid w:val="00D711E6"/>
    <w:rsid w:val="00D7160B"/>
    <w:rsid w:val="00D71D49"/>
    <w:rsid w:val="00D71DB0"/>
    <w:rsid w:val="00D71F87"/>
    <w:rsid w:val="00D72247"/>
    <w:rsid w:val="00D72886"/>
    <w:rsid w:val="00D729D4"/>
    <w:rsid w:val="00D72BB8"/>
    <w:rsid w:val="00D72BF7"/>
    <w:rsid w:val="00D736FE"/>
    <w:rsid w:val="00D738C3"/>
    <w:rsid w:val="00D73E4C"/>
    <w:rsid w:val="00D73EEA"/>
    <w:rsid w:val="00D7404A"/>
    <w:rsid w:val="00D7435D"/>
    <w:rsid w:val="00D7443E"/>
    <w:rsid w:val="00D74A6B"/>
    <w:rsid w:val="00D74CF2"/>
    <w:rsid w:val="00D74D4D"/>
    <w:rsid w:val="00D74DA1"/>
    <w:rsid w:val="00D7563D"/>
    <w:rsid w:val="00D75B08"/>
    <w:rsid w:val="00D75BDC"/>
    <w:rsid w:val="00D75FD2"/>
    <w:rsid w:val="00D76107"/>
    <w:rsid w:val="00D76844"/>
    <w:rsid w:val="00D768D7"/>
    <w:rsid w:val="00D770E1"/>
    <w:rsid w:val="00D779AE"/>
    <w:rsid w:val="00D8052A"/>
    <w:rsid w:val="00D808DF"/>
    <w:rsid w:val="00D8094F"/>
    <w:rsid w:val="00D809E1"/>
    <w:rsid w:val="00D80BF8"/>
    <w:rsid w:val="00D8143A"/>
    <w:rsid w:val="00D815E0"/>
    <w:rsid w:val="00D819D7"/>
    <w:rsid w:val="00D81A15"/>
    <w:rsid w:val="00D81A35"/>
    <w:rsid w:val="00D82199"/>
    <w:rsid w:val="00D82227"/>
    <w:rsid w:val="00D822F6"/>
    <w:rsid w:val="00D826C5"/>
    <w:rsid w:val="00D82A8A"/>
    <w:rsid w:val="00D82AFE"/>
    <w:rsid w:val="00D830CD"/>
    <w:rsid w:val="00D8324C"/>
    <w:rsid w:val="00D832EB"/>
    <w:rsid w:val="00D83417"/>
    <w:rsid w:val="00D83736"/>
    <w:rsid w:val="00D83AC0"/>
    <w:rsid w:val="00D83D00"/>
    <w:rsid w:val="00D84206"/>
    <w:rsid w:val="00D844C4"/>
    <w:rsid w:val="00D845D3"/>
    <w:rsid w:val="00D84BFC"/>
    <w:rsid w:val="00D84D2A"/>
    <w:rsid w:val="00D8589C"/>
    <w:rsid w:val="00D85E9B"/>
    <w:rsid w:val="00D86175"/>
    <w:rsid w:val="00D862C0"/>
    <w:rsid w:val="00D863FC"/>
    <w:rsid w:val="00D866F9"/>
    <w:rsid w:val="00D8684E"/>
    <w:rsid w:val="00D8694A"/>
    <w:rsid w:val="00D86E53"/>
    <w:rsid w:val="00D86EB5"/>
    <w:rsid w:val="00D87560"/>
    <w:rsid w:val="00D87A51"/>
    <w:rsid w:val="00D87A96"/>
    <w:rsid w:val="00D87DFC"/>
    <w:rsid w:val="00D906F0"/>
    <w:rsid w:val="00D907A3"/>
    <w:rsid w:val="00D90895"/>
    <w:rsid w:val="00D90B1E"/>
    <w:rsid w:val="00D90CD5"/>
    <w:rsid w:val="00D90D66"/>
    <w:rsid w:val="00D90E3A"/>
    <w:rsid w:val="00D90ED8"/>
    <w:rsid w:val="00D915B3"/>
    <w:rsid w:val="00D9164D"/>
    <w:rsid w:val="00D91960"/>
    <w:rsid w:val="00D91B1E"/>
    <w:rsid w:val="00D9229F"/>
    <w:rsid w:val="00D924E1"/>
    <w:rsid w:val="00D924E3"/>
    <w:rsid w:val="00D92663"/>
    <w:rsid w:val="00D92A71"/>
    <w:rsid w:val="00D92E29"/>
    <w:rsid w:val="00D9305F"/>
    <w:rsid w:val="00D937C4"/>
    <w:rsid w:val="00D93884"/>
    <w:rsid w:val="00D939CB"/>
    <w:rsid w:val="00D942AF"/>
    <w:rsid w:val="00D94810"/>
    <w:rsid w:val="00D94983"/>
    <w:rsid w:val="00D94A26"/>
    <w:rsid w:val="00D94A82"/>
    <w:rsid w:val="00D94C1D"/>
    <w:rsid w:val="00D950C1"/>
    <w:rsid w:val="00D95539"/>
    <w:rsid w:val="00D9566A"/>
    <w:rsid w:val="00D95672"/>
    <w:rsid w:val="00D95A10"/>
    <w:rsid w:val="00D95D44"/>
    <w:rsid w:val="00D961B4"/>
    <w:rsid w:val="00D962C0"/>
    <w:rsid w:val="00D966B3"/>
    <w:rsid w:val="00D9671D"/>
    <w:rsid w:val="00D9680C"/>
    <w:rsid w:val="00D9693C"/>
    <w:rsid w:val="00D9696D"/>
    <w:rsid w:val="00D96E4B"/>
    <w:rsid w:val="00D97106"/>
    <w:rsid w:val="00D9711C"/>
    <w:rsid w:val="00D97163"/>
    <w:rsid w:val="00D979FA"/>
    <w:rsid w:val="00D97A30"/>
    <w:rsid w:val="00D97AF6"/>
    <w:rsid w:val="00D97CD8"/>
    <w:rsid w:val="00D97E9A"/>
    <w:rsid w:val="00D97FCD"/>
    <w:rsid w:val="00DA025C"/>
    <w:rsid w:val="00DA042A"/>
    <w:rsid w:val="00DA092B"/>
    <w:rsid w:val="00DA09B1"/>
    <w:rsid w:val="00DA0AAA"/>
    <w:rsid w:val="00DA0F22"/>
    <w:rsid w:val="00DA0F94"/>
    <w:rsid w:val="00DA1120"/>
    <w:rsid w:val="00DA144F"/>
    <w:rsid w:val="00DA1642"/>
    <w:rsid w:val="00DA1B58"/>
    <w:rsid w:val="00DA1E0D"/>
    <w:rsid w:val="00DA1EBE"/>
    <w:rsid w:val="00DA262C"/>
    <w:rsid w:val="00DA2999"/>
    <w:rsid w:val="00DA2D54"/>
    <w:rsid w:val="00DA3558"/>
    <w:rsid w:val="00DA3588"/>
    <w:rsid w:val="00DA405D"/>
    <w:rsid w:val="00DA426D"/>
    <w:rsid w:val="00DA43AC"/>
    <w:rsid w:val="00DA4459"/>
    <w:rsid w:val="00DA49D9"/>
    <w:rsid w:val="00DA5419"/>
    <w:rsid w:val="00DA5587"/>
    <w:rsid w:val="00DA591D"/>
    <w:rsid w:val="00DA5CD8"/>
    <w:rsid w:val="00DA5CDF"/>
    <w:rsid w:val="00DA5D6D"/>
    <w:rsid w:val="00DA5DB0"/>
    <w:rsid w:val="00DA5F32"/>
    <w:rsid w:val="00DA6039"/>
    <w:rsid w:val="00DA60F5"/>
    <w:rsid w:val="00DA6356"/>
    <w:rsid w:val="00DA63D4"/>
    <w:rsid w:val="00DA63E0"/>
    <w:rsid w:val="00DA6436"/>
    <w:rsid w:val="00DA645B"/>
    <w:rsid w:val="00DA6718"/>
    <w:rsid w:val="00DA68A1"/>
    <w:rsid w:val="00DA6BBD"/>
    <w:rsid w:val="00DA7163"/>
    <w:rsid w:val="00DA76C7"/>
    <w:rsid w:val="00DA79B2"/>
    <w:rsid w:val="00DA7A24"/>
    <w:rsid w:val="00DB033A"/>
    <w:rsid w:val="00DB0664"/>
    <w:rsid w:val="00DB0758"/>
    <w:rsid w:val="00DB0DE5"/>
    <w:rsid w:val="00DB11D0"/>
    <w:rsid w:val="00DB14E9"/>
    <w:rsid w:val="00DB1555"/>
    <w:rsid w:val="00DB1915"/>
    <w:rsid w:val="00DB1D6A"/>
    <w:rsid w:val="00DB1D9B"/>
    <w:rsid w:val="00DB208B"/>
    <w:rsid w:val="00DB2553"/>
    <w:rsid w:val="00DB2A8F"/>
    <w:rsid w:val="00DB2E47"/>
    <w:rsid w:val="00DB2F9B"/>
    <w:rsid w:val="00DB2FE2"/>
    <w:rsid w:val="00DB30C4"/>
    <w:rsid w:val="00DB333B"/>
    <w:rsid w:val="00DB3418"/>
    <w:rsid w:val="00DB3554"/>
    <w:rsid w:val="00DB35AD"/>
    <w:rsid w:val="00DB35CB"/>
    <w:rsid w:val="00DB399E"/>
    <w:rsid w:val="00DB3A18"/>
    <w:rsid w:val="00DB3B45"/>
    <w:rsid w:val="00DB3B6F"/>
    <w:rsid w:val="00DB3E99"/>
    <w:rsid w:val="00DB41AB"/>
    <w:rsid w:val="00DB4463"/>
    <w:rsid w:val="00DB46EC"/>
    <w:rsid w:val="00DB4897"/>
    <w:rsid w:val="00DB48BF"/>
    <w:rsid w:val="00DB4F13"/>
    <w:rsid w:val="00DB5291"/>
    <w:rsid w:val="00DB5349"/>
    <w:rsid w:val="00DB59DC"/>
    <w:rsid w:val="00DB5AA6"/>
    <w:rsid w:val="00DB6042"/>
    <w:rsid w:val="00DB60ED"/>
    <w:rsid w:val="00DB68FC"/>
    <w:rsid w:val="00DB6B9B"/>
    <w:rsid w:val="00DB6E6C"/>
    <w:rsid w:val="00DB701F"/>
    <w:rsid w:val="00DB7157"/>
    <w:rsid w:val="00DB7391"/>
    <w:rsid w:val="00DB7676"/>
    <w:rsid w:val="00DB7B18"/>
    <w:rsid w:val="00DB7D65"/>
    <w:rsid w:val="00DB7EB9"/>
    <w:rsid w:val="00DC0603"/>
    <w:rsid w:val="00DC07A3"/>
    <w:rsid w:val="00DC080D"/>
    <w:rsid w:val="00DC13EE"/>
    <w:rsid w:val="00DC18DC"/>
    <w:rsid w:val="00DC190D"/>
    <w:rsid w:val="00DC1AB6"/>
    <w:rsid w:val="00DC1AC8"/>
    <w:rsid w:val="00DC1C30"/>
    <w:rsid w:val="00DC1F43"/>
    <w:rsid w:val="00DC2527"/>
    <w:rsid w:val="00DC2542"/>
    <w:rsid w:val="00DC261C"/>
    <w:rsid w:val="00DC2636"/>
    <w:rsid w:val="00DC2B1B"/>
    <w:rsid w:val="00DC2B91"/>
    <w:rsid w:val="00DC2CBF"/>
    <w:rsid w:val="00DC2D7E"/>
    <w:rsid w:val="00DC30CD"/>
    <w:rsid w:val="00DC3505"/>
    <w:rsid w:val="00DC3653"/>
    <w:rsid w:val="00DC3930"/>
    <w:rsid w:val="00DC3B1C"/>
    <w:rsid w:val="00DC3F47"/>
    <w:rsid w:val="00DC424B"/>
    <w:rsid w:val="00DC4517"/>
    <w:rsid w:val="00DC45F0"/>
    <w:rsid w:val="00DC4753"/>
    <w:rsid w:val="00DC4785"/>
    <w:rsid w:val="00DC49FA"/>
    <w:rsid w:val="00DC517F"/>
    <w:rsid w:val="00DC531B"/>
    <w:rsid w:val="00DC5CC0"/>
    <w:rsid w:val="00DC5F0E"/>
    <w:rsid w:val="00DC6955"/>
    <w:rsid w:val="00DC6C15"/>
    <w:rsid w:val="00DC6ED2"/>
    <w:rsid w:val="00DC7770"/>
    <w:rsid w:val="00DC77A3"/>
    <w:rsid w:val="00DC799A"/>
    <w:rsid w:val="00DC7DB4"/>
    <w:rsid w:val="00DC7F12"/>
    <w:rsid w:val="00DD0529"/>
    <w:rsid w:val="00DD0796"/>
    <w:rsid w:val="00DD07FB"/>
    <w:rsid w:val="00DD0853"/>
    <w:rsid w:val="00DD0E4C"/>
    <w:rsid w:val="00DD0EF6"/>
    <w:rsid w:val="00DD1061"/>
    <w:rsid w:val="00DD1264"/>
    <w:rsid w:val="00DD1460"/>
    <w:rsid w:val="00DD14B1"/>
    <w:rsid w:val="00DD160F"/>
    <w:rsid w:val="00DD191E"/>
    <w:rsid w:val="00DD1ACF"/>
    <w:rsid w:val="00DD1ED1"/>
    <w:rsid w:val="00DD1F33"/>
    <w:rsid w:val="00DD200A"/>
    <w:rsid w:val="00DD2558"/>
    <w:rsid w:val="00DD25D6"/>
    <w:rsid w:val="00DD25D8"/>
    <w:rsid w:val="00DD2601"/>
    <w:rsid w:val="00DD26A4"/>
    <w:rsid w:val="00DD280B"/>
    <w:rsid w:val="00DD2A4E"/>
    <w:rsid w:val="00DD2FD5"/>
    <w:rsid w:val="00DD3260"/>
    <w:rsid w:val="00DD4185"/>
    <w:rsid w:val="00DD4247"/>
    <w:rsid w:val="00DD4940"/>
    <w:rsid w:val="00DD49E5"/>
    <w:rsid w:val="00DD4AA8"/>
    <w:rsid w:val="00DD4B63"/>
    <w:rsid w:val="00DD4B6F"/>
    <w:rsid w:val="00DD4C9D"/>
    <w:rsid w:val="00DD4CAC"/>
    <w:rsid w:val="00DD4CCB"/>
    <w:rsid w:val="00DD51F8"/>
    <w:rsid w:val="00DD5242"/>
    <w:rsid w:val="00DD53CB"/>
    <w:rsid w:val="00DD546B"/>
    <w:rsid w:val="00DD5704"/>
    <w:rsid w:val="00DD58B6"/>
    <w:rsid w:val="00DD5AEC"/>
    <w:rsid w:val="00DD61E6"/>
    <w:rsid w:val="00DD634C"/>
    <w:rsid w:val="00DD68AF"/>
    <w:rsid w:val="00DD68F3"/>
    <w:rsid w:val="00DD6A28"/>
    <w:rsid w:val="00DD6A98"/>
    <w:rsid w:val="00DD709A"/>
    <w:rsid w:val="00DD7258"/>
    <w:rsid w:val="00DD73EC"/>
    <w:rsid w:val="00DD76A1"/>
    <w:rsid w:val="00DD78CF"/>
    <w:rsid w:val="00DD791D"/>
    <w:rsid w:val="00DE0716"/>
    <w:rsid w:val="00DE083A"/>
    <w:rsid w:val="00DE0DC3"/>
    <w:rsid w:val="00DE0DD5"/>
    <w:rsid w:val="00DE0E33"/>
    <w:rsid w:val="00DE0FDC"/>
    <w:rsid w:val="00DE1369"/>
    <w:rsid w:val="00DE13DD"/>
    <w:rsid w:val="00DE13FF"/>
    <w:rsid w:val="00DE16C8"/>
    <w:rsid w:val="00DE1B0C"/>
    <w:rsid w:val="00DE1B31"/>
    <w:rsid w:val="00DE1D7C"/>
    <w:rsid w:val="00DE2095"/>
    <w:rsid w:val="00DE29F8"/>
    <w:rsid w:val="00DE2AD3"/>
    <w:rsid w:val="00DE2D7C"/>
    <w:rsid w:val="00DE2F39"/>
    <w:rsid w:val="00DE2F72"/>
    <w:rsid w:val="00DE370C"/>
    <w:rsid w:val="00DE375B"/>
    <w:rsid w:val="00DE37EC"/>
    <w:rsid w:val="00DE3CB4"/>
    <w:rsid w:val="00DE3EC3"/>
    <w:rsid w:val="00DE4182"/>
    <w:rsid w:val="00DE5096"/>
    <w:rsid w:val="00DE5533"/>
    <w:rsid w:val="00DE56C6"/>
    <w:rsid w:val="00DE5AA7"/>
    <w:rsid w:val="00DE5CE7"/>
    <w:rsid w:val="00DE5D8C"/>
    <w:rsid w:val="00DE603D"/>
    <w:rsid w:val="00DE64F8"/>
    <w:rsid w:val="00DE6854"/>
    <w:rsid w:val="00DE6B42"/>
    <w:rsid w:val="00DE738A"/>
    <w:rsid w:val="00DE7A54"/>
    <w:rsid w:val="00DF04E5"/>
    <w:rsid w:val="00DF0527"/>
    <w:rsid w:val="00DF05D5"/>
    <w:rsid w:val="00DF0666"/>
    <w:rsid w:val="00DF0691"/>
    <w:rsid w:val="00DF14BF"/>
    <w:rsid w:val="00DF20D2"/>
    <w:rsid w:val="00DF26B0"/>
    <w:rsid w:val="00DF2B30"/>
    <w:rsid w:val="00DF318D"/>
    <w:rsid w:val="00DF3320"/>
    <w:rsid w:val="00DF3AD0"/>
    <w:rsid w:val="00DF3C36"/>
    <w:rsid w:val="00DF4241"/>
    <w:rsid w:val="00DF4684"/>
    <w:rsid w:val="00DF47F9"/>
    <w:rsid w:val="00DF4931"/>
    <w:rsid w:val="00DF5220"/>
    <w:rsid w:val="00DF5272"/>
    <w:rsid w:val="00DF54A7"/>
    <w:rsid w:val="00DF551F"/>
    <w:rsid w:val="00DF55C9"/>
    <w:rsid w:val="00DF5844"/>
    <w:rsid w:val="00DF62DB"/>
    <w:rsid w:val="00DF6400"/>
    <w:rsid w:val="00DF6BA5"/>
    <w:rsid w:val="00DF7575"/>
    <w:rsid w:val="00DF77CE"/>
    <w:rsid w:val="00DF79A1"/>
    <w:rsid w:val="00DF7B21"/>
    <w:rsid w:val="00E00078"/>
    <w:rsid w:val="00E003F4"/>
    <w:rsid w:val="00E00F2A"/>
    <w:rsid w:val="00E01218"/>
    <w:rsid w:val="00E01912"/>
    <w:rsid w:val="00E01C99"/>
    <w:rsid w:val="00E02030"/>
    <w:rsid w:val="00E0294E"/>
    <w:rsid w:val="00E029F9"/>
    <w:rsid w:val="00E02AA7"/>
    <w:rsid w:val="00E02B91"/>
    <w:rsid w:val="00E02BF1"/>
    <w:rsid w:val="00E03168"/>
    <w:rsid w:val="00E0349D"/>
    <w:rsid w:val="00E034FB"/>
    <w:rsid w:val="00E03780"/>
    <w:rsid w:val="00E0384A"/>
    <w:rsid w:val="00E03B52"/>
    <w:rsid w:val="00E04147"/>
    <w:rsid w:val="00E04271"/>
    <w:rsid w:val="00E04671"/>
    <w:rsid w:val="00E048FA"/>
    <w:rsid w:val="00E04E6E"/>
    <w:rsid w:val="00E057EB"/>
    <w:rsid w:val="00E05CA7"/>
    <w:rsid w:val="00E05CF6"/>
    <w:rsid w:val="00E05DF8"/>
    <w:rsid w:val="00E05F95"/>
    <w:rsid w:val="00E06059"/>
    <w:rsid w:val="00E061D3"/>
    <w:rsid w:val="00E063FF"/>
    <w:rsid w:val="00E06862"/>
    <w:rsid w:val="00E06B06"/>
    <w:rsid w:val="00E06C46"/>
    <w:rsid w:val="00E06FEF"/>
    <w:rsid w:val="00E0737E"/>
    <w:rsid w:val="00E0741C"/>
    <w:rsid w:val="00E07B14"/>
    <w:rsid w:val="00E11593"/>
    <w:rsid w:val="00E115A2"/>
    <w:rsid w:val="00E11855"/>
    <w:rsid w:val="00E11B8A"/>
    <w:rsid w:val="00E11FFB"/>
    <w:rsid w:val="00E1218E"/>
    <w:rsid w:val="00E126D9"/>
    <w:rsid w:val="00E127EE"/>
    <w:rsid w:val="00E12A07"/>
    <w:rsid w:val="00E12BD5"/>
    <w:rsid w:val="00E13020"/>
    <w:rsid w:val="00E131F3"/>
    <w:rsid w:val="00E13867"/>
    <w:rsid w:val="00E1386A"/>
    <w:rsid w:val="00E13AF4"/>
    <w:rsid w:val="00E13F6E"/>
    <w:rsid w:val="00E14471"/>
    <w:rsid w:val="00E146A9"/>
    <w:rsid w:val="00E146C4"/>
    <w:rsid w:val="00E147A1"/>
    <w:rsid w:val="00E14882"/>
    <w:rsid w:val="00E14964"/>
    <w:rsid w:val="00E14BA2"/>
    <w:rsid w:val="00E14D67"/>
    <w:rsid w:val="00E15141"/>
    <w:rsid w:val="00E15497"/>
    <w:rsid w:val="00E156BF"/>
    <w:rsid w:val="00E15CC7"/>
    <w:rsid w:val="00E15D5B"/>
    <w:rsid w:val="00E15F6C"/>
    <w:rsid w:val="00E16193"/>
    <w:rsid w:val="00E16325"/>
    <w:rsid w:val="00E165D6"/>
    <w:rsid w:val="00E165FC"/>
    <w:rsid w:val="00E16907"/>
    <w:rsid w:val="00E16F10"/>
    <w:rsid w:val="00E17057"/>
    <w:rsid w:val="00E1760D"/>
    <w:rsid w:val="00E17993"/>
    <w:rsid w:val="00E17B2D"/>
    <w:rsid w:val="00E17CB2"/>
    <w:rsid w:val="00E17FEA"/>
    <w:rsid w:val="00E20A36"/>
    <w:rsid w:val="00E20D82"/>
    <w:rsid w:val="00E20F48"/>
    <w:rsid w:val="00E20F7F"/>
    <w:rsid w:val="00E211F5"/>
    <w:rsid w:val="00E21659"/>
    <w:rsid w:val="00E21828"/>
    <w:rsid w:val="00E2184F"/>
    <w:rsid w:val="00E218F1"/>
    <w:rsid w:val="00E21A59"/>
    <w:rsid w:val="00E21CF1"/>
    <w:rsid w:val="00E21E76"/>
    <w:rsid w:val="00E220C1"/>
    <w:rsid w:val="00E2245E"/>
    <w:rsid w:val="00E2270A"/>
    <w:rsid w:val="00E2273C"/>
    <w:rsid w:val="00E22A9E"/>
    <w:rsid w:val="00E22CA4"/>
    <w:rsid w:val="00E22EEC"/>
    <w:rsid w:val="00E22F34"/>
    <w:rsid w:val="00E231E4"/>
    <w:rsid w:val="00E2367A"/>
    <w:rsid w:val="00E23AA0"/>
    <w:rsid w:val="00E23B99"/>
    <w:rsid w:val="00E23E69"/>
    <w:rsid w:val="00E240E7"/>
    <w:rsid w:val="00E24311"/>
    <w:rsid w:val="00E2439E"/>
    <w:rsid w:val="00E245DB"/>
    <w:rsid w:val="00E24995"/>
    <w:rsid w:val="00E24C20"/>
    <w:rsid w:val="00E24C8E"/>
    <w:rsid w:val="00E24D3F"/>
    <w:rsid w:val="00E24D74"/>
    <w:rsid w:val="00E2590D"/>
    <w:rsid w:val="00E25B46"/>
    <w:rsid w:val="00E25B7A"/>
    <w:rsid w:val="00E25C9A"/>
    <w:rsid w:val="00E26356"/>
    <w:rsid w:val="00E26E02"/>
    <w:rsid w:val="00E2734E"/>
    <w:rsid w:val="00E27ACE"/>
    <w:rsid w:val="00E302D6"/>
    <w:rsid w:val="00E303B2"/>
    <w:rsid w:val="00E3061E"/>
    <w:rsid w:val="00E306D6"/>
    <w:rsid w:val="00E3077F"/>
    <w:rsid w:val="00E30A37"/>
    <w:rsid w:val="00E30DAA"/>
    <w:rsid w:val="00E315E8"/>
    <w:rsid w:val="00E316A3"/>
    <w:rsid w:val="00E31720"/>
    <w:rsid w:val="00E31792"/>
    <w:rsid w:val="00E3191F"/>
    <w:rsid w:val="00E31A2D"/>
    <w:rsid w:val="00E31BC4"/>
    <w:rsid w:val="00E31DEA"/>
    <w:rsid w:val="00E31E4A"/>
    <w:rsid w:val="00E324B8"/>
    <w:rsid w:val="00E32672"/>
    <w:rsid w:val="00E326A1"/>
    <w:rsid w:val="00E32DC1"/>
    <w:rsid w:val="00E33175"/>
    <w:rsid w:val="00E33688"/>
    <w:rsid w:val="00E33C4D"/>
    <w:rsid w:val="00E3427F"/>
    <w:rsid w:val="00E34522"/>
    <w:rsid w:val="00E34BAC"/>
    <w:rsid w:val="00E34D3C"/>
    <w:rsid w:val="00E354CA"/>
    <w:rsid w:val="00E35BD6"/>
    <w:rsid w:val="00E35E32"/>
    <w:rsid w:val="00E35F51"/>
    <w:rsid w:val="00E361B4"/>
    <w:rsid w:val="00E3644C"/>
    <w:rsid w:val="00E366B9"/>
    <w:rsid w:val="00E367DA"/>
    <w:rsid w:val="00E36E3A"/>
    <w:rsid w:val="00E36F46"/>
    <w:rsid w:val="00E36FBB"/>
    <w:rsid w:val="00E3778E"/>
    <w:rsid w:val="00E377C1"/>
    <w:rsid w:val="00E37926"/>
    <w:rsid w:val="00E379B3"/>
    <w:rsid w:val="00E400F6"/>
    <w:rsid w:val="00E4015B"/>
    <w:rsid w:val="00E40169"/>
    <w:rsid w:val="00E402A0"/>
    <w:rsid w:val="00E4061C"/>
    <w:rsid w:val="00E4081B"/>
    <w:rsid w:val="00E40AA1"/>
    <w:rsid w:val="00E40CEC"/>
    <w:rsid w:val="00E415A3"/>
    <w:rsid w:val="00E4173E"/>
    <w:rsid w:val="00E421B8"/>
    <w:rsid w:val="00E4272C"/>
    <w:rsid w:val="00E42AAF"/>
    <w:rsid w:val="00E42BFD"/>
    <w:rsid w:val="00E42F56"/>
    <w:rsid w:val="00E43179"/>
    <w:rsid w:val="00E43646"/>
    <w:rsid w:val="00E4378E"/>
    <w:rsid w:val="00E43793"/>
    <w:rsid w:val="00E439B3"/>
    <w:rsid w:val="00E439FD"/>
    <w:rsid w:val="00E43BB8"/>
    <w:rsid w:val="00E43BEC"/>
    <w:rsid w:val="00E43D8A"/>
    <w:rsid w:val="00E4405A"/>
    <w:rsid w:val="00E44532"/>
    <w:rsid w:val="00E446A9"/>
    <w:rsid w:val="00E446FE"/>
    <w:rsid w:val="00E44819"/>
    <w:rsid w:val="00E44CD7"/>
    <w:rsid w:val="00E44D96"/>
    <w:rsid w:val="00E45182"/>
    <w:rsid w:val="00E45717"/>
    <w:rsid w:val="00E45F43"/>
    <w:rsid w:val="00E4605E"/>
    <w:rsid w:val="00E46379"/>
    <w:rsid w:val="00E4650E"/>
    <w:rsid w:val="00E46551"/>
    <w:rsid w:val="00E465AD"/>
    <w:rsid w:val="00E46632"/>
    <w:rsid w:val="00E46670"/>
    <w:rsid w:val="00E4682B"/>
    <w:rsid w:val="00E479A5"/>
    <w:rsid w:val="00E479F0"/>
    <w:rsid w:val="00E47DB9"/>
    <w:rsid w:val="00E47E09"/>
    <w:rsid w:val="00E503B3"/>
    <w:rsid w:val="00E50626"/>
    <w:rsid w:val="00E51090"/>
    <w:rsid w:val="00E511B7"/>
    <w:rsid w:val="00E516D1"/>
    <w:rsid w:val="00E51817"/>
    <w:rsid w:val="00E51A81"/>
    <w:rsid w:val="00E5246C"/>
    <w:rsid w:val="00E5255E"/>
    <w:rsid w:val="00E52974"/>
    <w:rsid w:val="00E52990"/>
    <w:rsid w:val="00E52E6C"/>
    <w:rsid w:val="00E5303B"/>
    <w:rsid w:val="00E53165"/>
    <w:rsid w:val="00E532CE"/>
    <w:rsid w:val="00E53723"/>
    <w:rsid w:val="00E53B25"/>
    <w:rsid w:val="00E53F4B"/>
    <w:rsid w:val="00E54229"/>
    <w:rsid w:val="00E545F3"/>
    <w:rsid w:val="00E54658"/>
    <w:rsid w:val="00E5496D"/>
    <w:rsid w:val="00E54AB3"/>
    <w:rsid w:val="00E54F75"/>
    <w:rsid w:val="00E54F81"/>
    <w:rsid w:val="00E55796"/>
    <w:rsid w:val="00E558BC"/>
    <w:rsid w:val="00E56086"/>
    <w:rsid w:val="00E56132"/>
    <w:rsid w:val="00E561B4"/>
    <w:rsid w:val="00E56A40"/>
    <w:rsid w:val="00E56BFC"/>
    <w:rsid w:val="00E57063"/>
    <w:rsid w:val="00E57298"/>
    <w:rsid w:val="00E57B47"/>
    <w:rsid w:val="00E6043F"/>
    <w:rsid w:val="00E60511"/>
    <w:rsid w:val="00E60665"/>
    <w:rsid w:val="00E60B21"/>
    <w:rsid w:val="00E60FB7"/>
    <w:rsid w:val="00E61232"/>
    <w:rsid w:val="00E61D19"/>
    <w:rsid w:val="00E61D86"/>
    <w:rsid w:val="00E61E75"/>
    <w:rsid w:val="00E61EF7"/>
    <w:rsid w:val="00E6239E"/>
    <w:rsid w:val="00E623D3"/>
    <w:rsid w:val="00E62964"/>
    <w:rsid w:val="00E62B3D"/>
    <w:rsid w:val="00E62CBB"/>
    <w:rsid w:val="00E63430"/>
    <w:rsid w:val="00E63742"/>
    <w:rsid w:val="00E637A0"/>
    <w:rsid w:val="00E638FA"/>
    <w:rsid w:val="00E639A3"/>
    <w:rsid w:val="00E63A21"/>
    <w:rsid w:val="00E63E7E"/>
    <w:rsid w:val="00E63EBE"/>
    <w:rsid w:val="00E63F81"/>
    <w:rsid w:val="00E6427B"/>
    <w:rsid w:val="00E64342"/>
    <w:rsid w:val="00E64489"/>
    <w:rsid w:val="00E64816"/>
    <w:rsid w:val="00E64998"/>
    <w:rsid w:val="00E64C96"/>
    <w:rsid w:val="00E64E4C"/>
    <w:rsid w:val="00E65920"/>
    <w:rsid w:val="00E65BB8"/>
    <w:rsid w:val="00E65CA9"/>
    <w:rsid w:val="00E65EF7"/>
    <w:rsid w:val="00E65FBB"/>
    <w:rsid w:val="00E66196"/>
    <w:rsid w:val="00E665B4"/>
    <w:rsid w:val="00E6682E"/>
    <w:rsid w:val="00E66CE8"/>
    <w:rsid w:val="00E674B3"/>
    <w:rsid w:val="00E6773D"/>
    <w:rsid w:val="00E67C5E"/>
    <w:rsid w:val="00E7093F"/>
    <w:rsid w:val="00E70945"/>
    <w:rsid w:val="00E70961"/>
    <w:rsid w:val="00E70D56"/>
    <w:rsid w:val="00E70EF5"/>
    <w:rsid w:val="00E713C6"/>
    <w:rsid w:val="00E7149C"/>
    <w:rsid w:val="00E7149E"/>
    <w:rsid w:val="00E71556"/>
    <w:rsid w:val="00E716B3"/>
    <w:rsid w:val="00E718D6"/>
    <w:rsid w:val="00E71986"/>
    <w:rsid w:val="00E71C09"/>
    <w:rsid w:val="00E72304"/>
    <w:rsid w:val="00E72DBE"/>
    <w:rsid w:val="00E73175"/>
    <w:rsid w:val="00E7381C"/>
    <w:rsid w:val="00E73E57"/>
    <w:rsid w:val="00E73FD1"/>
    <w:rsid w:val="00E7410C"/>
    <w:rsid w:val="00E7461F"/>
    <w:rsid w:val="00E74A29"/>
    <w:rsid w:val="00E755DC"/>
    <w:rsid w:val="00E75D19"/>
    <w:rsid w:val="00E75E1F"/>
    <w:rsid w:val="00E7601F"/>
    <w:rsid w:val="00E761E7"/>
    <w:rsid w:val="00E7662F"/>
    <w:rsid w:val="00E77049"/>
    <w:rsid w:val="00E77069"/>
    <w:rsid w:val="00E77160"/>
    <w:rsid w:val="00E77193"/>
    <w:rsid w:val="00E77326"/>
    <w:rsid w:val="00E77478"/>
    <w:rsid w:val="00E77749"/>
    <w:rsid w:val="00E77D0F"/>
    <w:rsid w:val="00E77E61"/>
    <w:rsid w:val="00E806D9"/>
    <w:rsid w:val="00E80869"/>
    <w:rsid w:val="00E80D79"/>
    <w:rsid w:val="00E80E09"/>
    <w:rsid w:val="00E81297"/>
    <w:rsid w:val="00E818EC"/>
    <w:rsid w:val="00E81EA0"/>
    <w:rsid w:val="00E82032"/>
    <w:rsid w:val="00E822B6"/>
    <w:rsid w:val="00E82800"/>
    <w:rsid w:val="00E8287B"/>
    <w:rsid w:val="00E828E9"/>
    <w:rsid w:val="00E82961"/>
    <w:rsid w:val="00E82C15"/>
    <w:rsid w:val="00E82C60"/>
    <w:rsid w:val="00E82D14"/>
    <w:rsid w:val="00E82D32"/>
    <w:rsid w:val="00E82EC2"/>
    <w:rsid w:val="00E82F11"/>
    <w:rsid w:val="00E82F53"/>
    <w:rsid w:val="00E8335E"/>
    <w:rsid w:val="00E8353F"/>
    <w:rsid w:val="00E83C82"/>
    <w:rsid w:val="00E83FCF"/>
    <w:rsid w:val="00E84094"/>
    <w:rsid w:val="00E84467"/>
    <w:rsid w:val="00E84F0F"/>
    <w:rsid w:val="00E85774"/>
    <w:rsid w:val="00E859C9"/>
    <w:rsid w:val="00E85B3C"/>
    <w:rsid w:val="00E85B9A"/>
    <w:rsid w:val="00E866C1"/>
    <w:rsid w:val="00E86A05"/>
    <w:rsid w:val="00E86A8F"/>
    <w:rsid w:val="00E8764C"/>
    <w:rsid w:val="00E876E9"/>
    <w:rsid w:val="00E8776F"/>
    <w:rsid w:val="00E87AE6"/>
    <w:rsid w:val="00E902DA"/>
    <w:rsid w:val="00E90785"/>
    <w:rsid w:val="00E90C1C"/>
    <w:rsid w:val="00E90E21"/>
    <w:rsid w:val="00E914E1"/>
    <w:rsid w:val="00E91ACE"/>
    <w:rsid w:val="00E91D3E"/>
    <w:rsid w:val="00E92162"/>
    <w:rsid w:val="00E92172"/>
    <w:rsid w:val="00E921B3"/>
    <w:rsid w:val="00E92265"/>
    <w:rsid w:val="00E925D7"/>
    <w:rsid w:val="00E9268F"/>
    <w:rsid w:val="00E92CA8"/>
    <w:rsid w:val="00E9313D"/>
    <w:rsid w:val="00E9314D"/>
    <w:rsid w:val="00E931B9"/>
    <w:rsid w:val="00E9365C"/>
    <w:rsid w:val="00E93AED"/>
    <w:rsid w:val="00E947CF"/>
    <w:rsid w:val="00E947D6"/>
    <w:rsid w:val="00E94E43"/>
    <w:rsid w:val="00E94E85"/>
    <w:rsid w:val="00E95409"/>
    <w:rsid w:val="00E95700"/>
    <w:rsid w:val="00E95A2B"/>
    <w:rsid w:val="00E95AC2"/>
    <w:rsid w:val="00E95B5F"/>
    <w:rsid w:val="00E95D8B"/>
    <w:rsid w:val="00E960CA"/>
    <w:rsid w:val="00E965C7"/>
    <w:rsid w:val="00E96840"/>
    <w:rsid w:val="00E96886"/>
    <w:rsid w:val="00E96BB3"/>
    <w:rsid w:val="00E96CCD"/>
    <w:rsid w:val="00E979A3"/>
    <w:rsid w:val="00EA02B5"/>
    <w:rsid w:val="00EA0A40"/>
    <w:rsid w:val="00EA0ED7"/>
    <w:rsid w:val="00EA1231"/>
    <w:rsid w:val="00EA142F"/>
    <w:rsid w:val="00EA1DB1"/>
    <w:rsid w:val="00EA1EA6"/>
    <w:rsid w:val="00EA2070"/>
    <w:rsid w:val="00EA2314"/>
    <w:rsid w:val="00EA2379"/>
    <w:rsid w:val="00EA294C"/>
    <w:rsid w:val="00EA2AF3"/>
    <w:rsid w:val="00EA2FDE"/>
    <w:rsid w:val="00EA35B5"/>
    <w:rsid w:val="00EA379C"/>
    <w:rsid w:val="00EA3B6A"/>
    <w:rsid w:val="00EA3E53"/>
    <w:rsid w:val="00EA44F1"/>
    <w:rsid w:val="00EA4651"/>
    <w:rsid w:val="00EA4794"/>
    <w:rsid w:val="00EA4A38"/>
    <w:rsid w:val="00EA4C84"/>
    <w:rsid w:val="00EA530C"/>
    <w:rsid w:val="00EA5AD3"/>
    <w:rsid w:val="00EA5C2E"/>
    <w:rsid w:val="00EA5DCE"/>
    <w:rsid w:val="00EA62B8"/>
    <w:rsid w:val="00EA62DA"/>
    <w:rsid w:val="00EA66C5"/>
    <w:rsid w:val="00EA6B24"/>
    <w:rsid w:val="00EA6F2B"/>
    <w:rsid w:val="00EA7559"/>
    <w:rsid w:val="00EA768E"/>
    <w:rsid w:val="00EA7910"/>
    <w:rsid w:val="00EA79CA"/>
    <w:rsid w:val="00EA7ED8"/>
    <w:rsid w:val="00EA7F7A"/>
    <w:rsid w:val="00EB036C"/>
    <w:rsid w:val="00EB03CD"/>
    <w:rsid w:val="00EB03D8"/>
    <w:rsid w:val="00EB03EE"/>
    <w:rsid w:val="00EB05E2"/>
    <w:rsid w:val="00EB0763"/>
    <w:rsid w:val="00EB0E5E"/>
    <w:rsid w:val="00EB0F7C"/>
    <w:rsid w:val="00EB14C9"/>
    <w:rsid w:val="00EB1DF5"/>
    <w:rsid w:val="00EB20C7"/>
    <w:rsid w:val="00EB22B6"/>
    <w:rsid w:val="00EB236A"/>
    <w:rsid w:val="00EB27F0"/>
    <w:rsid w:val="00EB28F7"/>
    <w:rsid w:val="00EB2939"/>
    <w:rsid w:val="00EB29A3"/>
    <w:rsid w:val="00EB2CB5"/>
    <w:rsid w:val="00EB31D2"/>
    <w:rsid w:val="00EB3464"/>
    <w:rsid w:val="00EB3B6B"/>
    <w:rsid w:val="00EB3C7E"/>
    <w:rsid w:val="00EB3CE2"/>
    <w:rsid w:val="00EB3E76"/>
    <w:rsid w:val="00EB3ECF"/>
    <w:rsid w:val="00EB4160"/>
    <w:rsid w:val="00EB4668"/>
    <w:rsid w:val="00EB47D1"/>
    <w:rsid w:val="00EB4AA2"/>
    <w:rsid w:val="00EB4BDA"/>
    <w:rsid w:val="00EB521D"/>
    <w:rsid w:val="00EB541B"/>
    <w:rsid w:val="00EB5551"/>
    <w:rsid w:val="00EB607B"/>
    <w:rsid w:val="00EB6C8E"/>
    <w:rsid w:val="00EB6F81"/>
    <w:rsid w:val="00EB7078"/>
    <w:rsid w:val="00EB718F"/>
    <w:rsid w:val="00EB730D"/>
    <w:rsid w:val="00EB752F"/>
    <w:rsid w:val="00EB7E65"/>
    <w:rsid w:val="00EB7F2B"/>
    <w:rsid w:val="00EB7F9E"/>
    <w:rsid w:val="00EC0977"/>
    <w:rsid w:val="00EC0B02"/>
    <w:rsid w:val="00EC0C27"/>
    <w:rsid w:val="00EC0DE2"/>
    <w:rsid w:val="00EC102C"/>
    <w:rsid w:val="00EC1145"/>
    <w:rsid w:val="00EC127B"/>
    <w:rsid w:val="00EC1AA7"/>
    <w:rsid w:val="00EC1C12"/>
    <w:rsid w:val="00EC1D5A"/>
    <w:rsid w:val="00EC1F09"/>
    <w:rsid w:val="00EC273A"/>
    <w:rsid w:val="00EC28BB"/>
    <w:rsid w:val="00EC2AD1"/>
    <w:rsid w:val="00EC2AE5"/>
    <w:rsid w:val="00EC2B1F"/>
    <w:rsid w:val="00EC3157"/>
    <w:rsid w:val="00EC41B1"/>
    <w:rsid w:val="00EC46BA"/>
    <w:rsid w:val="00EC4E50"/>
    <w:rsid w:val="00EC527D"/>
    <w:rsid w:val="00EC54FA"/>
    <w:rsid w:val="00EC5B01"/>
    <w:rsid w:val="00EC5B77"/>
    <w:rsid w:val="00EC5C2B"/>
    <w:rsid w:val="00EC5D84"/>
    <w:rsid w:val="00EC5E2A"/>
    <w:rsid w:val="00EC5F8A"/>
    <w:rsid w:val="00EC65E7"/>
    <w:rsid w:val="00EC6E8D"/>
    <w:rsid w:val="00EC6EBB"/>
    <w:rsid w:val="00EC75A2"/>
    <w:rsid w:val="00EC767A"/>
    <w:rsid w:val="00EC7DA2"/>
    <w:rsid w:val="00EC7DAE"/>
    <w:rsid w:val="00EC7F5C"/>
    <w:rsid w:val="00ED041C"/>
    <w:rsid w:val="00ED0814"/>
    <w:rsid w:val="00ED0AA6"/>
    <w:rsid w:val="00ED0B1E"/>
    <w:rsid w:val="00ED0E7F"/>
    <w:rsid w:val="00ED11D7"/>
    <w:rsid w:val="00ED1548"/>
    <w:rsid w:val="00ED163F"/>
    <w:rsid w:val="00ED1FCA"/>
    <w:rsid w:val="00ED2050"/>
    <w:rsid w:val="00ED2524"/>
    <w:rsid w:val="00ED2550"/>
    <w:rsid w:val="00ED258B"/>
    <w:rsid w:val="00ED2672"/>
    <w:rsid w:val="00ED2918"/>
    <w:rsid w:val="00ED2A4F"/>
    <w:rsid w:val="00ED2C37"/>
    <w:rsid w:val="00ED2CCF"/>
    <w:rsid w:val="00ED2F5F"/>
    <w:rsid w:val="00ED3457"/>
    <w:rsid w:val="00ED3483"/>
    <w:rsid w:val="00ED3674"/>
    <w:rsid w:val="00ED419C"/>
    <w:rsid w:val="00ED4238"/>
    <w:rsid w:val="00ED4340"/>
    <w:rsid w:val="00ED4778"/>
    <w:rsid w:val="00ED4A11"/>
    <w:rsid w:val="00ED4D80"/>
    <w:rsid w:val="00ED53E0"/>
    <w:rsid w:val="00ED56DB"/>
    <w:rsid w:val="00ED5ABD"/>
    <w:rsid w:val="00ED613C"/>
    <w:rsid w:val="00ED63C6"/>
    <w:rsid w:val="00ED6624"/>
    <w:rsid w:val="00ED6B5F"/>
    <w:rsid w:val="00ED6C36"/>
    <w:rsid w:val="00ED7090"/>
    <w:rsid w:val="00ED7413"/>
    <w:rsid w:val="00ED7797"/>
    <w:rsid w:val="00ED7868"/>
    <w:rsid w:val="00ED7B5D"/>
    <w:rsid w:val="00ED7E37"/>
    <w:rsid w:val="00ED7F4C"/>
    <w:rsid w:val="00EE00BA"/>
    <w:rsid w:val="00EE0355"/>
    <w:rsid w:val="00EE043F"/>
    <w:rsid w:val="00EE0631"/>
    <w:rsid w:val="00EE0AAB"/>
    <w:rsid w:val="00EE0C8C"/>
    <w:rsid w:val="00EE0DB8"/>
    <w:rsid w:val="00EE0E1C"/>
    <w:rsid w:val="00EE11EE"/>
    <w:rsid w:val="00EE1289"/>
    <w:rsid w:val="00EE15AD"/>
    <w:rsid w:val="00EE1E61"/>
    <w:rsid w:val="00EE2130"/>
    <w:rsid w:val="00EE22B8"/>
    <w:rsid w:val="00EE239F"/>
    <w:rsid w:val="00EE25C2"/>
    <w:rsid w:val="00EE26DE"/>
    <w:rsid w:val="00EE3185"/>
    <w:rsid w:val="00EE3501"/>
    <w:rsid w:val="00EE351D"/>
    <w:rsid w:val="00EE3607"/>
    <w:rsid w:val="00EE380C"/>
    <w:rsid w:val="00EE3BEC"/>
    <w:rsid w:val="00EE4254"/>
    <w:rsid w:val="00EE4B6A"/>
    <w:rsid w:val="00EE4F49"/>
    <w:rsid w:val="00EE4F75"/>
    <w:rsid w:val="00EE4FB8"/>
    <w:rsid w:val="00EE50F5"/>
    <w:rsid w:val="00EE5393"/>
    <w:rsid w:val="00EE582B"/>
    <w:rsid w:val="00EE599A"/>
    <w:rsid w:val="00EE5A07"/>
    <w:rsid w:val="00EE5B59"/>
    <w:rsid w:val="00EE5C0C"/>
    <w:rsid w:val="00EE6243"/>
    <w:rsid w:val="00EE6453"/>
    <w:rsid w:val="00EE6577"/>
    <w:rsid w:val="00EE6A60"/>
    <w:rsid w:val="00EE6BD8"/>
    <w:rsid w:val="00EE6CAC"/>
    <w:rsid w:val="00EE6EC1"/>
    <w:rsid w:val="00EE7238"/>
    <w:rsid w:val="00EE74DF"/>
    <w:rsid w:val="00EE7778"/>
    <w:rsid w:val="00EE786D"/>
    <w:rsid w:val="00EE7CA8"/>
    <w:rsid w:val="00EF039B"/>
    <w:rsid w:val="00EF0707"/>
    <w:rsid w:val="00EF08AF"/>
    <w:rsid w:val="00EF0E38"/>
    <w:rsid w:val="00EF10A3"/>
    <w:rsid w:val="00EF1317"/>
    <w:rsid w:val="00EF185F"/>
    <w:rsid w:val="00EF1873"/>
    <w:rsid w:val="00EF1CCC"/>
    <w:rsid w:val="00EF2056"/>
    <w:rsid w:val="00EF23B4"/>
    <w:rsid w:val="00EF2D94"/>
    <w:rsid w:val="00EF2DA7"/>
    <w:rsid w:val="00EF3977"/>
    <w:rsid w:val="00EF3BD5"/>
    <w:rsid w:val="00EF3EF0"/>
    <w:rsid w:val="00EF43D3"/>
    <w:rsid w:val="00EF4B94"/>
    <w:rsid w:val="00EF4F6A"/>
    <w:rsid w:val="00EF5253"/>
    <w:rsid w:val="00EF5A6D"/>
    <w:rsid w:val="00EF5B12"/>
    <w:rsid w:val="00EF5E51"/>
    <w:rsid w:val="00EF62D0"/>
    <w:rsid w:val="00EF6462"/>
    <w:rsid w:val="00EF66C4"/>
    <w:rsid w:val="00EF678F"/>
    <w:rsid w:val="00EF6A71"/>
    <w:rsid w:val="00EF700A"/>
    <w:rsid w:val="00EF721E"/>
    <w:rsid w:val="00EF72D6"/>
    <w:rsid w:val="00EF77D8"/>
    <w:rsid w:val="00EF7AB8"/>
    <w:rsid w:val="00EF7CAE"/>
    <w:rsid w:val="00F0000C"/>
    <w:rsid w:val="00F007B4"/>
    <w:rsid w:val="00F00B3F"/>
    <w:rsid w:val="00F00BC9"/>
    <w:rsid w:val="00F01185"/>
    <w:rsid w:val="00F01E06"/>
    <w:rsid w:val="00F01EEC"/>
    <w:rsid w:val="00F0262B"/>
    <w:rsid w:val="00F02D8D"/>
    <w:rsid w:val="00F03099"/>
    <w:rsid w:val="00F030A8"/>
    <w:rsid w:val="00F037BC"/>
    <w:rsid w:val="00F0398C"/>
    <w:rsid w:val="00F03C74"/>
    <w:rsid w:val="00F04815"/>
    <w:rsid w:val="00F04A56"/>
    <w:rsid w:val="00F04B4D"/>
    <w:rsid w:val="00F05050"/>
    <w:rsid w:val="00F05159"/>
    <w:rsid w:val="00F06DF1"/>
    <w:rsid w:val="00F06EBE"/>
    <w:rsid w:val="00F0752E"/>
    <w:rsid w:val="00F076B2"/>
    <w:rsid w:val="00F07E6F"/>
    <w:rsid w:val="00F10259"/>
    <w:rsid w:val="00F10684"/>
    <w:rsid w:val="00F10A4A"/>
    <w:rsid w:val="00F10B42"/>
    <w:rsid w:val="00F10DFB"/>
    <w:rsid w:val="00F111A5"/>
    <w:rsid w:val="00F114DC"/>
    <w:rsid w:val="00F115C8"/>
    <w:rsid w:val="00F11612"/>
    <w:rsid w:val="00F116A6"/>
    <w:rsid w:val="00F11737"/>
    <w:rsid w:val="00F11981"/>
    <w:rsid w:val="00F11995"/>
    <w:rsid w:val="00F11E14"/>
    <w:rsid w:val="00F11EE4"/>
    <w:rsid w:val="00F11FA1"/>
    <w:rsid w:val="00F11FE1"/>
    <w:rsid w:val="00F12157"/>
    <w:rsid w:val="00F124C7"/>
    <w:rsid w:val="00F12AFC"/>
    <w:rsid w:val="00F12CBB"/>
    <w:rsid w:val="00F12FE9"/>
    <w:rsid w:val="00F13029"/>
    <w:rsid w:val="00F13122"/>
    <w:rsid w:val="00F1312A"/>
    <w:rsid w:val="00F13245"/>
    <w:rsid w:val="00F13414"/>
    <w:rsid w:val="00F135C2"/>
    <w:rsid w:val="00F1364F"/>
    <w:rsid w:val="00F13889"/>
    <w:rsid w:val="00F138AF"/>
    <w:rsid w:val="00F13A7E"/>
    <w:rsid w:val="00F13DAE"/>
    <w:rsid w:val="00F144BD"/>
    <w:rsid w:val="00F15081"/>
    <w:rsid w:val="00F150DE"/>
    <w:rsid w:val="00F1528F"/>
    <w:rsid w:val="00F1598F"/>
    <w:rsid w:val="00F164CB"/>
    <w:rsid w:val="00F169C1"/>
    <w:rsid w:val="00F16D67"/>
    <w:rsid w:val="00F16E14"/>
    <w:rsid w:val="00F1702B"/>
    <w:rsid w:val="00F170D2"/>
    <w:rsid w:val="00F173A7"/>
    <w:rsid w:val="00F17734"/>
    <w:rsid w:val="00F17759"/>
    <w:rsid w:val="00F17874"/>
    <w:rsid w:val="00F17B35"/>
    <w:rsid w:val="00F2002A"/>
    <w:rsid w:val="00F2013B"/>
    <w:rsid w:val="00F20173"/>
    <w:rsid w:val="00F2029A"/>
    <w:rsid w:val="00F209C4"/>
    <w:rsid w:val="00F20A0F"/>
    <w:rsid w:val="00F20CBC"/>
    <w:rsid w:val="00F20D99"/>
    <w:rsid w:val="00F20DA7"/>
    <w:rsid w:val="00F21465"/>
    <w:rsid w:val="00F216FD"/>
    <w:rsid w:val="00F21751"/>
    <w:rsid w:val="00F21A07"/>
    <w:rsid w:val="00F21BEF"/>
    <w:rsid w:val="00F21C43"/>
    <w:rsid w:val="00F21D01"/>
    <w:rsid w:val="00F21D77"/>
    <w:rsid w:val="00F221F2"/>
    <w:rsid w:val="00F227FB"/>
    <w:rsid w:val="00F22B55"/>
    <w:rsid w:val="00F2351A"/>
    <w:rsid w:val="00F23D08"/>
    <w:rsid w:val="00F23E85"/>
    <w:rsid w:val="00F2405F"/>
    <w:rsid w:val="00F2413B"/>
    <w:rsid w:val="00F24763"/>
    <w:rsid w:val="00F24986"/>
    <w:rsid w:val="00F249BE"/>
    <w:rsid w:val="00F24BEC"/>
    <w:rsid w:val="00F24C55"/>
    <w:rsid w:val="00F24DC4"/>
    <w:rsid w:val="00F24F00"/>
    <w:rsid w:val="00F251AE"/>
    <w:rsid w:val="00F25711"/>
    <w:rsid w:val="00F258BD"/>
    <w:rsid w:val="00F25995"/>
    <w:rsid w:val="00F25D82"/>
    <w:rsid w:val="00F2603A"/>
    <w:rsid w:val="00F263A1"/>
    <w:rsid w:val="00F2649C"/>
    <w:rsid w:val="00F26750"/>
    <w:rsid w:val="00F26882"/>
    <w:rsid w:val="00F27096"/>
    <w:rsid w:val="00F27361"/>
    <w:rsid w:val="00F27982"/>
    <w:rsid w:val="00F27FC8"/>
    <w:rsid w:val="00F305AF"/>
    <w:rsid w:val="00F30BBA"/>
    <w:rsid w:val="00F30DE3"/>
    <w:rsid w:val="00F30FF2"/>
    <w:rsid w:val="00F31248"/>
    <w:rsid w:val="00F313EA"/>
    <w:rsid w:val="00F318C6"/>
    <w:rsid w:val="00F31BDD"/>
    <w:rsid w:val="00F32589"/>
    <w:rsid w:val="00F32671"/>
    <w:rsid w:val="00F32A2E"/>
    <w:rsid w:val="00F32B46"/>
    <w:rsid w:val="00F32B8E"/>
    <w:rsid w:val="00F32B96"/>
    <w:rsid w:val="00F32BC8"/>
    <w:rsid w:val="00F33325"/>
    <w:rsid w:val="00F33447"/>
    <w:rsid w:val="00F339C3"/>
    <w:rsid w:val="00F33E7C"/>
    <w:rsid w:val="00F340D2"/>
    <w:rsid w:val="00F340FD"/>
    <w:rsid w:val="00F3446C"/>
    <w:rsid w:val="00F344A2"/>
    <w:rsid w:val="00F34AB8"/>
    <w:rsid w:val="00F35425"/>
    <w:rsid w:val="00F35505"/>
    <w:rsid w:val="00F35696"/>
    <w:rsid w:val="00F35795"/>
    <w:rsid w:val="00F357C4"/>
    <w:rsid w:val="00F357CE"/>
    <w:rsid w:val="00F35D6D"/>
    <w:rsid w:val="00F360B7"/>
    <w:rsid w:val="00F3646B"/>
    <w:rsid w:val="00F36650"/>
    <w:rsid w:val="00F367D7"/>
    <w:rsid w:val="00F36CC1"/>
    <w:rsid w:val="00F36DAE"/>
    <w:rsid w:val="00F36F5D"/>
    <w:rsid w:val="00F372E2"/>
    <w:rsid w:val="00F374A7"/>
    <w:rsid w:val="00F37568"/>
    <w:rsid w:val="00F3767F"/>
    <w:rsid w:val="00F37993"/>
    <w:rsid w:val="00F37EEA"/>
    <w:rsid w:val="00F4012B"/>
    <w:rsid w:val="00F4039D"/>
    <w:rsid w:val="00F4053A"/>
    <w:rsid w:val="00F40606"/>
    <w:rsid w:val="00F40838"/>
    <w:rsid w:val="00F40904"/>
    <w:rsid w:val="00F40CBC"/>
    <w:rsid w:val="00F40FFB"/>
    <w:rsid w:val="00F4116A"/>
    <w:rsid w:val="00F4119E"/>
    <w:rsid w:val="00F4126B"/>
    <w:rsid w:val="00F41320"/>
    <w:rsid w:val="00F41395"/>
    <w:rsid w:val="00F41AA3"/>
    <w:rsid w:val="00F42485"/>
    <w:rsid w:val="00F42C40"/>
    <w:rsid w:val="00F42EB2"/>
    <w:rsid w:val="00F42F72"/>
    <w:rsid w:val="00F43608"/>
    <w:rsid w:val="00F4384E"/>
    <w:rsid w:val="00F44394"/>
    <w:rsid w:val="00F44669"/>
    <w:rsid w:val="00F44860"/>
    <w:rsid w:val="00F44BDE"/>
    <w:rsid w:val="00F4530E"/>
    <w:rsid w:val="00F45CBB"/>
    <w:rsid w:val="00F46403"/>
    <w:rsid w:val="00F469C8"/>
    <w:rsid w:val="00F46B5E"/>
    <w:rsid w:val="00F46C1C"/>
    <w:rsid w:val="00F46D95"/>
    <w:rsid w:val="00F472F0"/>
    <w:rsid w:val="00F47583"/>
    <w:rsid w:val="00F475A3"/>
    <w:rsid w:val="00F47708"/>
    <w:rsid w:val="00F47D00"/>
    <w:rsid w:val="00F47D42"/>
    <w:rsid w:val="00F50551"/>
    <w:rsid w:val="00F50903"/>
    <w:rsid w:val="00F51015"/>
    <w:rsid w:val="00F51951"/>
    <w:rsid w:val="00F519F7"/>
    <w:rsid w:val="00F51AAC"/>
    <w:rsid w:val="00F51DD3"/>
    <w:rsid w:val="00F51E64"/>
    <w:rsid w:val="00F51F90"/>
    <w:rsid w:val="00F5236E"/>
    <w:rsid w:val="00F524C9"/>
    <w:rsid w:val="00F525D0"/>
    <w:rsid w:val="00F528C3"/>
    <w:rsid w:val="00F52AF6"/>
    <w:rsid w:val="00F53312"/>
    <w:rsid w:val="00F53511"/>
    <w:rsid w:val="00F53B56"/>
    <w:rsid w:val="00F53F26"/>
    <w:rsid w:val="00F545CC"/>
    <w:rsid w:val="00F54809"/>
    <w:rsid w:val="00F54F0F"/>
    <w:rsid w:val="00F552E8"/>
    <w:rsid w:val="00F5544C"/>
    <w:rsid w:val="00F55BB5"/>
    <w:rsid w:val="00F560BA"/>
    <w:rsid w:val="00F56339"/>
    <w:rsid w:val="00F56503"/>
    <w:rsid w:val="00F565FC"/>
    <w:rsid w:val="00F56A25"/>
    <w:rsid w:val="00F56ADB"/>
    <w:rsid w:val="00F56E30"/>
    <w:rsid w:val="00F57152"/>
    <w:rsid w:val="00F57323"/>
    <w:rsid w:val="00F57AD3"/>
    <w:rsid w:val="00F57FDD"/>
    <w:rsid w:val="00F6031F"/>
    <w:rsid w:val="00F609AD"/>
    <w:rsid w:val="00F60ABE"/>
    <w:rsid w:val="00F60BA2"/>
    <w:rsid w:val="00F61201"/>
    <w:rsid w:val="00F61689"/>
    <w:rsid w:val="00F616AC"/>
    <w:rsid w:val="00F61F26"/>
    <w:rsid w:val="00F623F8"/>
    <w:rsid w:val="00F6276A"/>
    <w:rsid w:val="00F6277D"/>
    <w:rsid w:val="00F62965"/>
    <w:rsid w:val="00F62A9A"/>
    <w:rsid w:val="00F62C03"/>
    <w:rsid w:val="00F62CC5"/>
    <w:rsid w:val="00F62F9E"/>
    <w:rsid w:val="00F63038"/>
    <w:rsid w:val="00F63312"/>
    <w:rsid w:val="00F633C5"/>
    <w:rsid w:val="00F635AD"/>
    <w:rsid w:val="00F638E4"/>
    <w:rsid w:val="00F63955"/>
    <w:rsid w:val="00F641DA"/>
    <w:rsid w:val="00F644BF"/>
    <w:rsid w:val="00F648DE"/>
    <w:rsid w:val="00F64D56"/>
    <w:rsid w:val="00F64E45"/>
    <w:rsid w:val="00F64EA3"/>
    <w:rsid w:val="00F65EB3"/>
    <w:rsid w:val="00F66007"/>
    <w:rsid w:val="00F66025"/>
    <w:rsid w:val="00F66252"/>
    <w:rsid w:val="00F662AD"/>
    <w:rsid w:val="00F675C2"/>
    <w:rsid w:val="00F676FD"/>
    <w:rsid w:val="00F67862"/>
    <w:rsid w:val="00F67D4C"/>
    <w:rsid w:val="00F67F48"/>
    <w:rsid w:val="00F70116"/>
    <w:rsid w:val="00F70141"/>
    <w:rsid w:val="00F70741"/>
    <w:rsid w:val="00F70FF9"/>
    <w:rsid w:val="00F7113E"/>
    <w:rsid w:val="00F715B5"/>
    <w:rsid w:val="00F71EA1"/>
    <w:rsid w:val="00F72895"/>
    <w:rsid w:val="00F72C9C"/>
    <w:rsid w:val="00F739E9"/>
    <w:rsid w:val="00F73C83"/>
    <w:rsid w:val="00F7419C"/>
    <w:rsid w:val="00F74A60"/>
    <w:rsid w:val="00F74FF8"/>
    <w:rsid w:val="00F75486"/>
    <w:rsid w:val="00F75889"/>
    <w:rsid w:val="00F75937"/>
    <w:rsid w:val="00F75AA7"/>
    <w:rsid w:val="00F75D3A"/>
    <w:rsid w:val="00F75FBE"/>
    <w:rsid w:val="00F76710"/>
    <w:rsid w:val="00F77098"/>
    <w:rsid w:val="00F77159"/>
    <w:rsid w:val="00F7719E"/>
    <w:rsid w:val="00F77B73"/>
    <w:rsid w:val="00F77BA8"/>
    <w:rsid w:val="00F8027F"/>
    <w:rsid w:val="00F806A2"/>
    <w:rsid w:val="00F8089F"/>
    <w:rsid w:val="00F809B4"/>
    <w:rsid w:val="00F809D6"/>
    <w:rsid w:val="00F80A3F"/>
    <w:rsid w:val="00F80B30"/>
    <w:rsid w:val="00F80D60"/>
    <w:rsid w:val="00F80DF1"/>
    <w:rsid w:val="00F80F57"/>
    <w:rsid w:val="00F81095"/>
    <w:rsid w:val="00F8118B"/>
    <w:rsid w:val="00F811CD"/>
    <w:rsid w:val="00F812AE"/>
    <w:rsid w:val="00F82795"/>
    <w:rsid w:val="00F82B40"/>
    <w:rsid w:val="00F82D69"/>
    <w:rsid w:val="00F82D9C"/>
    <w:rsid w:val="00F82E4D"/>
    <w:rsid w:val="00F82F16"/>
    <w:rsid w:val="00F83AAD"/>
    <w:rsid w:val="00F83CD2"/>
    <w:rsid w:val="00F83D41"/>
    <w:rsid w:val="00F84060"/>
    <w:rsid w:val="00F842D7"/>
    <w:rsid w:val="00F84E62"/>
    <w:rsid w:val="00F8512C"/>
    <w:rsid w:val="00F8578A"/>
    <w:rsid w:val="00F858E9"/>
    <w:rsid w:val="00F8654B"/>
    <w:rsid w:val="00F8657B"/>
    <w:rsid w:val="00F867CD"/>
    <w:rsid w:val="00F86E57"/>
    <w:rsid w:val="00F87090"/>
    <w:rsid w:val="00F87993"/>
    <w:rsid w:val="00F87F81"/>
    <w:rsid w:val="00F90199"/>
    <w:rsid w:val="00F901D5"/>
    <w:rsid w:val="00F90D0C"/>
    <w:rsid w:val="00F914BE"/>
    <w:rsid w:val="00F915C1"/>
    <w:rsid w:val="00F919C1"/>
    <w:rsid w:val="00F91E1B"/>
    <w:rsid w:val="00F92072"/>
    <w:rsid w:val="00F92264"/>
    <w:rsid w:val="00F92E34"/>
    <w:rsid w:val="00F932E7"/>
    <w:rsid w:val="00F933AC"/>
    <w:rsid w:val="00F93644"/>
    <w:rsid w:val="00F936F7"/>
    <w:rsid w:val="00F93918"/>
    <w:rsid w:val="00F93B21"/>
    <w:rsid w:val="00F93CDD"/>
    <w:rsid w:val="00F93D52"/>
    <w:rsid w:val="00F93EA3"/>
    <w:rsid w:val="00F94257"/>
    <w:rsid w:val="00F943F2"/>
    <w:rsid w:val="00F943F4"/>
    <w:rsid w:val="00F9445F"/>
    <w:rsid w:val="00F94B33"/>
    <w:rsid w:val="00F94D98"/>
    <w:rsid w:val="00F94E6C"/>
    <w:rsid w:val="00F954DC"/>
    <w:rsid w:val="00F957F8"/>
    <w:rsid w:val="00F9593E"/>
    <w:rsid w:val="00F95CE1"/>
    <w:rsid w:val="00F95D8C"/>
    <w:rsid w:val="00F9623F"/>
    <w:rsid w:val="00F968DB"/>
    <w:rsid w:val="00F973B4"/>
    <w:rsid w:val="00F9780E"/>
    <w:rsid w:val="00F97A91"/>
    <w:rsid w:val="00F97ACA"/>
    <w:rsid w:val="00F97C25"/>
    <w:rsid w:val="00F97D1E"/>
    <w:rsid w:val="00FA01A8"/>
    <w:rsid w:val="00FA0579"/>
    <w:rsid w:val="00FA0777"/>
    <w:rsid w:val="00FA084F"/>
    <w:rsid w:val="00FA0B9F"/>
    <w:rsid w:val="00FA0BD3"/>
    <w:rsid w:val="00FA12BE"/>
    <w:rsid w:val="00FA1629"/>
    <w:rsid w:val="00FA18CD"/>
    <w:rsid w:val="00FA1E98"/>
    <w:rsid w:val="00FA202B"/>
    <w:rsid w:val="00FA2419"/>
    <w:rsid w:val="00FA2571"/>
    <w:rsid w:val="00FA294D"/>
    <w:rsid w:val="00FA2AE0"/>
    <w:rsid w:val="00FA2B91"/>
    <w:rsid w:val="00FA2C50"/>
    <w:rsid w:val="00FA2F17"/>
    <w:rsid w:val="00FA2FE8"/>
    <w:rsid w:val="00FA3212"/>
    <w:rsid w:val="00FA34A8"/>
    <w:rsid w:val="00FA34B0"/>
    <w:rsid w:val="00FA39D9"/>
    <w:rsid w:val="00FA403E"/>
    <w:rsid w:val="00FA424B"/>
    <w:rsid w:val="00FA4BEF"/>
    <w:rsid w:val="00FA4EF9"/>
    <w:rsid w:val="00FA5298"/>
    <w:rsid w:val="00FA540D"/>
    <w:rsid w:val="00FA6215"/>
    <w:rsid w:val="00FA70C9"/>
    <w:rsid w:val="00FA7861"/>
    <w:rsid w:val="00FA7BD1"/>
    <w:rsid w:val="00FA7CF1"/>
    <w:rsid w:val="00FA7CF9"/>
    <w:rsid w:val="00FB00A6"/>
    <w:rsid w:val="00FB0271"/>
    <w:rsid w:val="00FB097A"/>
    <w:rsid w:val="00FB0AF6"/>
    <w:rsid w:val="00FB0C14"/>
    <w:rsid w:val="00FB0FE0"/>
    <w:rsid w:val="00FB10CA"/>
    <w:rsid w:val="00FB1333"/>
    <w:rsid w:val="00FB194A"/>
    <w:rsid w:val="00FB1CAC"/>
    <w:rsid w:val="00FB1E2C"/>
    <w:rsid w:val="00FB2134"/>
    <w:rsid w:val="00FB23F9"/>
    <w:rsid w:val="00FB2859"/>
    <w:rsid w:val="00FB34E7"/>
    <w:rsid w:val="00FB357A"/>
    <w:rsid w:val="00FB35F6"/>
    <w:rsid w:val="00FB4032"/>
    <w:rsid w:val="00FB405D"/>
    <w:rsid w:val="00FB4334"/>
    <w:rsid w:val="00FB46CE"/>
    <w:rsid w:val="00FB4B30"/>
    <w:rsid w:val="00FB5066"/>
    <w:rsid w:val="00FB5078"/>
    <w:rsid w:val="00FB5A2E"/>
    <w:rsid w:val="00FB5A8D"/>
    <w:rsid w:val="00FB5CB2"/>
    <w:rsid w:val="00FB5FAA"/>
    <w:rsid w:val="00FB63E4"/>
    <w:rsid w:val="00FB6E44"/>
    <w:rsid w:val="00FB6E5D"/>
    <w:rsid w:val="00FB7570"/>
    <w:rsid w:val="00FB7698"/>
    <w:rsid w:val="00FB7E2C"/>
    <w:rsid w:val="00FC0646"/>
    <w:rsid w:val="00FC07C4"/>
    <w:rsid w:val="00FC09BF"/>
    <w:rsid w:val="00FC0BDD"/>
    <w:rsid w:val="00FC0F15"/>
    <w:rsid w:val="00FC0F32"/>
    <w:rsid w:val="00FC177A"/>
    <w:rsid w:val="00FC1842"/>
    <w:rsid w:val="00FC18ED"/>
    <w:rsid w:val="00FC1DC7"/>
    <w:rsid w:val="00FC2135"/>
    <w:rsid w:val="00FC2158"/>
    <w:rsid w:val="00FC2576"/>
    <w:rsid w:val="00FC2DCA"/>
    <w:rsid w:val="00FC2EBC"/>
    <w:rsid w:val="00FC2FD3"/>
    <w:rsid w:val="00FC3318"/>
    <w:rsid w:val="00FC3630"/>
    <w:rsid w:val="00FC3DCF"/>
    <w:rsid w:val="00FC4084"/>
    <w:rsid w:val="00FC4213"/>
    <w:rsid w:val="00FC4AB5"/>
    <w:rsid w:val="00FC4BE0"/>
    <w:rsid w:val="00FC4E77"/>
    <w:rsid w:val="00FC596C"/>
    <w:rsid w:val="00FC6159"/>
    <w:rsid w:val="00FC617A"/>
    <w:rsid w:val="00FC63E8"/>
    <w:rsid w:val="00FC6420"/>
    <w:rsid w:val="00FC66AF"/>
    <w:rsid w:val="00FC66EB"/>
    <w:rsid w:val="00FC67EB"/>
    <w:rsid w:val="00FC6FA3"/>
    <w:rsid w:val="00FC7134"/>
    <w:rsid w:val="00FC728F"/>
    <w:rsid w:val="00FC75E4"/>
    <w:rsid w:val="00FC773C"/>
    <w:rsid w:val="00FC7885"/>
    <w:rsid w:val="00FD0288"/>
    <w:rsid w:val="00FD0295"/>
    <w:rsid w:val="00FD0499"/>
    <w:rsid w:val="00FD04CD"/>
    <w:rsid w:val="00FD0E00"/>
    <w:rsid w:val="00FD1D86"/>
    <w:rsid w:val="00FD1DED"/>
    <w:rsid w:val="00FD2AB4"/>
    <w:rsid w:val="00FD2CE9"/>
    <w:rsid w:val="00FD2DF0"/>
    <w:rsid w:val="00FD2ED7"/>
    <w:rsid w:val="00FD33ED"/>
    <w:rsid w:val="00FD3981"/>
    <w:rsid w:val="00FD43EC"/>
    <w:rsid w:val="00FD456C"/>
    <w:rsid w:val="00FD47A8"/>
    <w:rsid w:val="00FD4C46"/>
    <w:rsid w:val="00FD4DE4"/>
    <w:rsid w:val="00FD506A"/>
    <w:rsid w:val="00FD5168"/>
    <w:rsid w:val="00FD51D7"/>
    <w:rsid w:val="00FD53E1"/>
    <w:rsid w:val="00FD5573"/>
    <w:rsid w:val="00FD5E7D"/>
    <w:rsid w:val="00FD5FE9"/>
    <w:rsid w:val="00FD5FEF"/>
    <w:rsid w:val="00FD6B52"/>
    <w:rsid w:val="00FD70E7"/>
    <w:rsid w:val="00FD741B"/>
    <w:rsid w:val="00FD7563"/>
    <w:rsid w:val="00FD79E9"/>
    <w:rsid w:val="00FE0470"/>
    <w:rsid w:val="00FE0AB5"/>
    <w:rsid w:val="00FE1073"/>
    <w:rsid w:val="00FE1525"/>
    <w:rsid w:val="00FE18C0"/>
    <w:rsid w:val="00FE198A"/>
    <w:rsid w:val="00FE20BB"/>
    <w:rsid w:val="00FE229D"/>
    <w:rsid w:val="00FE2585"/>
    <w:rsid w:val="00FE29F0"/>
    <w:rsid w:val="00FE2A76"/>
    <w:rsid w:val="00FE2AF2"/>
    <w:rsid w:val="00FE2B04"/>
    <w:rsid w:val="00FE2C7A"/>
    <w:rsid w:val="00FE31C7"/>
    <w:rsid w:val="00FE3523"/>
    <w:rsid w:val="00FE3848"/>
    <w:rsid w:val="00FE4292"/>
    <w:rsid w:val="00FE42F7"/>
    <w:rsid w:val="00FE442E"/>
    <w:rsid w:val="00FE46E6"/>
    <w:rsid w:val="00FE498B"/>
    <w:rsid w:val="00FE4C2C"/>
    <w:rsid w:val="00FE4C9E"/>
    <w:rsid w:val="00FE4ECB"/>
    <w:rsid w:val="00FE5086"/>
    <w:rsid w:val="00FE51D4"/>
    <w:rsid w:val="00FE53B5"/>
    <w:rsid w:val="00FE575B"/>
    <w:rsid w:val="00FE5E1F"/>
    <w:rsid w:val="00FE632A"/>
    <w:rsid w:val="00FE71E2"/>
    <w:rsid w:val="00FE76A6"/>
    <w:rsid w:val="00FE7843"/>
    <w:rsid w:val="00FF0262"/>
    <w:rsid w:val="00FF0279"/>
    <w:rsid w:val="00FF06B7"/>
    <w:rsid w:val="00FF0D4F"/>
    <w:rsid w:val="00FF1004"/>
    <w:rsid w:val="00FF11FE"/>
    <w:rsid w:val="00FF13DB"/>
    <w:rsid w:val="00FF14FF"/>
    <w:rsid w:val="00FF162B"/>
    <w:rsid w:val="00FF1B5D"/>
    <w:rsid w:val="00FF1C59"/>
    <w:rsid w:val="00FF2665"/>
    <w:rsid w:val="00FF28E1"/>
    <w:rsid w:val="00FF2954"/>
    <w:rsid w:val="00FF299E"/>
    <w:rsid w:val="00FF2F39"/>
    <w:rsid w:val="00FF30D9"/>
    <w:rsid w:val="00FF3375"/>
    <w:rsid w:val="00FF38EE"/>
    <w:rsid w:val="00FF391C"/>
    <w:rsid w:val="00FF3D7F"/>
    <w:rsid w:val="00FF3E13"/>
    <w:rsid w:val="00FF3E52"/>
    <w:rsid w:val="00FF3F5C"/>
    <w:rsid w:val="00FF402F"/>
    <w:rsid w:val="00FF41FB"/>
    <w:rsid w:val="00FF43F8"/>
    <w:rsid w:val="00FF4462"/>
    <w:rsid w:val="00FF451F"/>
    <w:rsid w:val="00FF4580"/>
    <w:rsid w:val="00FF56F3"/>
    <w:rsid w:val="00FF5F10"/>
    <w:rsid w:val="00FF60E1"/>
    <w:rsid w:val="00FF627B"/>
    <w:rsid w:val="00FF637B"/>
    <w:rsid w:val="00FF6485"/>
    <w:rsid w:val="00FF6895"/>
    <w:rsid w:val="00FF6AC8"/>
    <w:rsid w:val="00FF6B3B"/>
    <w:rsid w:val="00FF6E0E"/>
    <w:rsid w:val="00FF6F6F"/>
    <w:rsid w:val="00FF7256"/>
    <w:rsid w:val="00FF742D"/>
    <w:rsid w:val="00FF767C"/>
    <w:rsid w:val="00FF789A"/>
    <w:rsid w:val="00FF7982"/>
    <w:rsid w:val="00FF7A00"/>
    <w:rsid w:val="00FF7C81"/>
    <w:rsid w:val="00FF7E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5371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75F"/>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29"/>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2,22,heading2,2 2"/>
    <w:basedOn w:val="1"/>
    <w:next w:val="a"/>
    <w:link w:val="20"/>
    <w:qFormat/>
    <w:pPr>
      <w:pBdr>
        <w:top w:val="none" w:sz="0" w:space="0" w:color="auto"/>
      </w:pBdr>
      <w:spacing w:before="180"/>
      <w:outlineLvl w:val="1"/>
    </w:pPr>
    <w:rPr>
      <w:sz w:val="26"/>
    </w:rPr>
  </w:style>
  <w:style w:type="paragraph" w:styleId="3">
    <w:name w:val="heading 3"/>
    <w:aliases w:val="h3,H3,Underrubrik2,no break,3,Memo Heading 3,hello,0H,0h,3h,3H,Heading 3 3GPP"/>
    <w:basedOn w:val="2"/>
    <w:next w:val="a"/>
    <w:link w:val="30"/>
    <w:qFormat/>
    <w:pPr>
      <w:spacing w:before="120"/>
      <w:outlineLvl w:val="2"/>
    </w:pPr>
    <w:rPr>
      <w:sz w:val="22"/>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qFormat/>
    <w:pPr>
      <w:ind w:left="1418" w:hanging="1418"/>
      <w:outlineLvl w:val="3"/>
    </w:pPr>
    <w:rPr>
      <w:sz w:val="19"/>
    </w:rPr>
  </w:style>
  <w:style w:type="paragraph" w:styleId="5">
    <w:name w:val="heading 5"/>
    <w:aliases w:val="H5,h5,Head5,Heading5,M5,mh2,Module heading 2,heading 8,Numbered Sub-list"/>
    <w:basedOn w:val="4"/>
    <w:next w:val="a"/>
    <w:qFormat/>
    <w:pPr>
      <w:ind w:left="1701" w:hanging="1701"/>
      <w:outlineLvl w:val="4"/>
    </w:pPr>
    <w:rPr>
      <w:sz w:val="18"/>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16"/>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27"/>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16"/>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4"/>
      <w:lang w:val="en-GB" w:eastAsia="en-US"/>
    </w:rPr>
  </w:style>
  <w:style w:type="character" w:styleId="a7">
    <w:name w:val="footnote reference"/>
    <w:semiHidden/>
    <w:rPr>
      <w:b/>
      <w:position w:val="6"/>
      <w:sz w:val="13"/>
    </w:rPr>
  </w:style>
  <w:style w:type="paragraph" w:styleId="a8">
    <w:name w:val="footnote text"/>
    <w:basedOn w:val="a"/>
    <w:semiHidden/>
    <w:pPr>
      <w:keepLines/>
      <w:spacing w:after="0"/>
      <w:ind w:left="454" w:hanging="454"/>
    </w:pPr>
    <w:rPr>
      <w:sz w:val="13"/>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4"/>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3"/>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32"/>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26"/>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32"/>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19"/>
      <w:lang w:val="en-GB" w:eastAsia="en-US"/>
    </w:rPr>
  </w:style>
  <w:style w:type="character" w:styleId="ab">
    <w:name w:val="Hyperlink"/>
    <w:rPr>
      <w:color w:val="0000FF"/>
      <w:u w:val="single"/>
    </w:rPr>
  </w:style>
  <w:style w:type="character" w:styleId="ac">
    <w:name w:val="annotation reference"/>
    <w:semiHidden/>
    <w:rPr>
      <w:sz w:val="13"/>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2"/>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19"/>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29"/>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26"/>
      <w:lang w:eastAsia="de-DE"/>
    </w:rPr>
  </w:style>
  <w:style w:type="paragraph" w:customStyle="1" w:styleId="berschrift3h3H3Underrubrik2">
    <w:name w:val="Überschrift 3.h3.H3.Underrubrik2"/>
    <w:basedOn w:val="2"/>
    <w:next w:val="a"/>
    <w:pPr>
      <w:spacing w:before="120"/>
      <w:outlineLvl w:val="2"/>
    </w:pPr>
    <w:rPr>
      <w:sz w:val="22"/>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BalloonText1">
    <w:name w:val="Balloon Text1"/>
    <w:basedOn w:val="a"/>
    <w:semiHidden/>
    <w:pPr>
      <w:overflowPunct w:val="0"/>
      <w:autoSpaceDE w:val="0"/>
      <w:autoSpaceDN w:val="0"/>
      <w:adjustRightInd w:val="0"/>
      <w:textAlignment w:val="baseline"/>
    </w:pPr>
    <w:rPr>
      <w:rFonts w:ascii="Tahoma" w:hAnsi="Tahoma" w:cs="Tahoma"/>
      <w:sz w:val="13"/>
      <w:szCs w:val="13"/>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4"/>
      <w:szCs w:val="14"/>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19"/>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18"/>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19"/>
      <w:szCs w:val="19"/>
      <w:lang w:val="en-US" w:eastAsia="ja-JP"/>
    </w:rPr>
  </w:style>
  <w:style w:type="paragraph" w:styleId="af9">
    <w:name w:val="annotation subject"/>
    <w:basedOn w:val="ad"/>
    <w:next w:val="ad"/>
    <w:semiHidden/>
    <w:rsid w:val="00BA674C"/>
    <w:rPr>
      <w:b/>
      <w:bCs/>
    </w:rPr>
  </w:style>
  <w:style w:type="paragraph" w:styleId="afa">
    <w:name w:val="Revision"/>
    <w:hidden/>
    <w:uiPriority w:val="99"/>
    <w:semiHidden/>
    <w:rsid w:val="00614F00"/>
    <w:rPr>
      <w:rFonts w:ascii="Times New Roman" w:hAnsi="Times New Roman"/>
      <w:lang w:val="en-GB" w:eastAsia="en-US"/>
    </w:rPr>
  </w:style>
  <w:style w:type="character" w:customStyle="1" w:styleId="20">
    <w:name w:val="見出し 2 (文字)"/>
    <w:aliases w:val="Head2A (文字),2 (文字),H2 (文字),h2 (文字),UNDERRUBRIK 1-2 (文字),DO NOT USE_h2 (文字),h21 (文字),H21 (文字),Head 2 (文字),l2 (文字),TitreProp (文字),Header 2 (文字),ITT t2 (文字),PA Major Section (文字),Livello 2 (文字),R2 (文字),Heading 2 Hidden (文字),Head1 (文字),I2 (文字)"/>
    <w:link w:val="2"/>
    <w:rsid w:val="0034616E"/>
    <w:rPr>
      <w:rFonts w:ascii="Arial" w:hAnsi="Arial"/>
      <w:sz w:val="26"/>
      <w:lang w:val="en-GB" w:eastAsia="en-US"/>
    </w:rPr>
  </w:style>
  <w:style w:type="paragraph" w:customStyle="1" w:styleId="12">
    <w:name w:val="1番目のインデント"/>
    <w:basedOn w:val="a"/>
    <w:qFormat/>
    <w:rsid w:val="00864F87"/>
    <w:pPr>
      <w:widowControl w:val="0"/>
      <w:spacing w:after="0"/>
      <w:ind w:leftChars="200" w:left="400"/>
      <w:jc w:val="both"/>
    </w:pPr>
    <w:rPr>
      <w:rFonts w:ascii="Arial" w:eastAsia="ＭＳ Ｐゴシック" w:hAnsi="Arial" w:cs="ＭＳ 明朝"/>
      <w:lang w:val="en-US" w:eastAsia="ja-JP"/>
    </w:rPr>
  </w:style>
  <w:style w:type="paragraph" w:customStyle="1" w:styleId="Doc-text2">
    <w:name w:val="Doc-text2"/>
    <w:basedOn w:val="a"/>
    <w:link w:val="Doc-text2Char"/>
    <w:qFormat/>
    <w:rsid w:val="00864F87"/>
    <w:pPr>
      <w:tabs>
        <w:tab w:val="left" w:pos="1622"/>
      </w:tabs>
      <w:spacing w:after="0"/>
      <w:ind w:left="1622" w:hanging="363"/>
    </w:pPr>
    <w:rPr>
      <w:rFonts w:ascii="Arial" w:hAnsi="Arial"/>
      <w:szCs w:val="19"/>
      <w:lang w:eastAsia="en-GB"/>
    </w:rPr>
  </w:style>
  <w:style w:type="character" w:customStyle="1" w:styleId="Doc-text2Char">
    <w:name w:val="Doc-text2 Char"/>
    <w:link w:val="Doc-text2"/>
    <w:qFormat/>
    <w:rsid w:val="00864F87"/>
    <w:rPr>
      <w:rFonts w:ascii="Arial" w:hAnsi="Arial"/>
      <w:szCs w:val="19"/>
      <w:lang w:val="en-GB" w:eastAsia="en-GB"/>
    </w:rPr>
  </w:style>
  <w:style w:type="table" w:styleId="43">
    <w:name w:val="Table List 4"/>
    <w:basedOn w:val="a1"/>
    <w:rsid w:val="0036756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Medium Shading 2 Accent 1"/>
    <w:basedOn w:val="a1"/>
    <w:uiPriority w:val="64"/>
    <w:rsid w:val="00597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4">
    <w:name w:val="Table Grid 5"/>
    <w:basedOn w:val="a1"/>
    <w:rsid w:val="00BA54F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harCharCharCharCharCharCharCharCharCharCharCharCharChar1CharCharCharChar">
    <w:name w:val="Char Char Char Char Char Char Char Char Char Char Char Char Char Char1 Char Char Char Char"/>
    <w:semiHidden/>
    <w:rsid w:val="00AB148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B1Zchn">
    <w:name w:val="B1 Zchn"/>
    <w:link w:val="B1"/>
    <w:locked/>
    <w:rsid w:val="00A051E9"/>
    <w:rPr>
      <w:lang w:val="en-GB"/>
    </w:rPr>
  </w:style>
  <w:style w:type="character" w:customStyle="1" w:styleId="30">
    <w:name w:val="見出し 3 (文字)"/>
    <w:aliases w:val="h3 (文字),H3 (文字),Underrubrik2 (文字),no break (文字),3 (文字),Memo Heading 3 (文字),hello (文字),0H (文字),0h (文字),3h (文字),3H (文字),Heading 3 3GPP (文字)"/>
    <w:link w:val="3"/>
    <w:rsid w:val="006076DE"/>
    <w:rPr>
      <w:rFonts w:ascii="Arial" w:hAnsi="Arial"/>
      <w:sz w:val="22"/>
      <w:lang w:val="en-GB" w:eastAsia="en-US"/>
    </w:rPr>
  </w:style>
  <w:style w:type="character" w:customStyle="1" w:styleId="TFChar">
    <w:name w:val="TF Char"/>
    <w:link w:val="TF"/>
    <w:rsid w:val="006076DE"/>
    <w:rPr>
      <w:rFonts w:ascii="Arial" w:hAnsi="Arial"/>
      <w:b/>
      <w:lang w:val="en-GB" w:eastAsia="en-US"/>
    </w:rPr>
  </w:style>
  <w:style w:type="character" w:customStyle="1" w:styleId="THChar">
    <w:name w:val="TH Char"/>
    <w:link w:val="TH"/>
    <w:qFormat/>
    <w:rsid w:val="006076DE"/>
    <w:rPr>
      <w:rFonts w:ascii="Arial" w:hAnsi="Arial"/>
      <w:b/>
      <w:lang w:val="en-GB" w:eastAsia="en-US"/>
    </w:rPr>
  </w:style>
  <w:style w:type="character" w:customStyle="1" w:styleId="ae">
    <w:name w:val="コメント文字列 (文字)"/>
    <w:link w:val="ad"/>
    <w:semiHidden/>
    <w:rsid w:val="00396A3E"/>
    <w:rPr>
      <w:rFonts w:ascii="Times New Roman" w:hAnsi="Times New Roman"/>
      <w:lang w:val="en-GB" w:eastAsia="en-US"/>
    </w:rPr>
  </w:style>
  <w:style w:type="character" w:customStyle="1" w:styleId="PLChar">
    <w:name w:val="PL Char"/>
    <w:link w:val="PL"/>
    <w:qFormat/>
    <w:rsid w:val="00D61DE1"/>
    <w:rPr>
      <w:rFonts w:ascii="Courier New" w:hAnsi="Courier New"/>
      <w:noProof/>
      <w:sz w:val="13"/>
      <w:lang w:val="en-GB" w:eastAsia="en-US"/>
    </w:rPr>
  </w:style>
  <w:style w:type="paragraph" w:customStyle="1" w:styleId="Agreement">
    <w:name w:val="Agreement"/>
    <w:basedOn w:val="a"/>
    <w:next w:val="a"/>
    <w:qFormat/>
    <w:rsid w:val="002C5A8B"/>
    <w:pPr>
      <w:numPr>
        <w:numId w:val="7"/>
      </w:numPr>
      <w:spacing w:before="60" w:after="0"/>
    </w:pPr>
    <w:rPr>
      <w:rFonts w:ascii="Arial" w:hAnsi="Arial"/>
      <w:b/>
      <w:szCs w:val="19"/>
      <w:lang w:eastAsia="en-GB"/>
    </w:rPr>
  </w:style>
  <w:style w:type="character" w:customStyle="1" w:styleId="B1Char1">
    <w:name w:val="B1 Char1"/>
    <w:qFormat/>
    <w:rsid w:val="001D500C"/>
    <w:rPr>
      <w:lang w:val="en-GB" w:eastAsia="ja-JP" w:bidi="ar-SA"/>
    </w:rPr>
  </w:style>
  <w:style w:type="character" w:customStyle="1" w:styleId="B3Char2">
    <w:name w:val="B3 Char2"/>
    <w:qFormat/>
    <w:rsid w:val="001D500C"/>
    <w:rPr>
      <w:lang w:val="en-GB" w:eastAsia="ja-JP" w:bidi="ar-SA"/>
    </w:rPr>
  </w:style>
  <w:style w:type="character" w:customStyle="1" w:styleId="NOZchn">
    <w:name w:val="NO Zchn"/>
    <w:link w:val="NO"/>
    <w:rsid w:val="003E0698"/>
    <w:rPr>
      <w:rFonts w:ascii="Times New Roman" w:hAnsi="Times New Roman"/>
      <w:lang w:val="en-GB" w:eastAsia="en-US"/>
    </w:rPr>
  </w:style>
  <w:style w:type="paragraph" w:styleId="afb">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列"/>
    <w:basedOn w:val="a"/>
    <w:link w:val="afc"/>
    <w:uiPriority w:val="34"/>
    <w:qFormat/>
    <w:rsid w:val="008D7394"/>
    <w:pPr>
      <w:ind w:leftChars="400" w:left="840"/>
    </w:pPr>
  </w:style>
  <w:style w:type="character" w:customStyle="1" w:styleId="TALCar">
    <w:name w:val="TAL Car"/>
    <w:link w:val="TAL"/>
    <w:rsid w:val="00421F7F"/>
    <w:rPr>
      <w:rFonts w:ascii="Arial" w:hAnsi="Arial"/>
      <w:sz w:val="14"/>
      <w:lang w:val="en-GB" w:eastAsia="en-US"/>
    </w:rPr>
  </w:style>
  <w:style w:type="table" w:styleId="100">
    <w:name w:val="Medium Grid 3 Accent 1"/>
    <w:basedOn w:val="a1"/>
    <w:uiPriority w:val="69"/>
    <w:rsid w:val="009909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Char">
    <w:name w:val="B1 Char"/>
    <w:rsid w:val="00D74D4D"/>
    <w:rPr>
      <w:lang w:val="en-GB"/>
    </w:rPr>
  </w:style>
  <w:style w:type="character" w:customStyle="1" w:styleId="TAHCar">
    <w:name w:val="TAH Car"/>
    <w:link w:val="TAH"/>
    <w:locked/>
    <w:rsid w:val="006A0A96"/>
    <w:rPr>
      <w:rFonts w:ascii="Arial" w:hAnsi="Arial"/>
      <w:b/>
      <w:sz w:val="14"/>
      <w:lang w:val="en-GB" w:eastAsia="en-US"/>
    </w:rPr>
  </w:style>
  <w:style w:type="character" w:customStyle="1" w:styleId="TACChar">
    <w:name w:val="TAC Char"/>
    <w:link w:val="TAC"/>
    <w:rsid w:val="00FC7885"/>
    <w:rPr>
      <w:rFonts w:ascii="Arial" w:hAnsi="Arial"/>
      <w:sz w:val="14"/>
      <w:lang w:val="en-GB" w:eastAsia="en-US"/>
    </w:rPr>
  </w:style>
  <w:style w:type="character" w:customStyle="1" w:styleId="NOChar">
    <w:name w:val="NO Char"/>
    <w:qFormat/>
    <w:rsid w:val="00015279"/>
    <w:rPr>
      <w:rFonts w:eastAsia="Times New Roman"/>
    </w:rPr>
  </w:style>
  <w:style w:type="paragraph" w:customStyle="1" w:styleId="Doc-title">
    <w:name w:val="Doc-title"/>
    <w:basedOn w:val="a"/>
    <w:next w:val="Doc-text2"/>
    <w:link w:val="Doc-titleChar"/>
    <w:qFormat/>
    <w:rsid w:val="00F11EE4"/>
    <w:pPr>
      <w:spacing w:before="60" w:after="0"/>
      <w:ind w:left="1259" w:hanging="1259"/>
    </w:pPr>
    <w:rPr>
      <w:rFonts w:ascii="Arial" w:hAnsi="Arial"/>
      <w:noProof/>
      <w:szCs w:val="19"/>
      <w:lang w:eastAsia="en-GB"/>
    </w:rPr>
  </w:style>
  <w:style w:type="character" w:customStyle="1" w:styleId="Doc-titleChar">
    <w:name w:val="Doc-title Char"/>
    <w:link w:val="Doc-title"/>
    <w:rsid w:val="00F11EE4"/>
    <w:rPr>
      <w:rFonts w:ascii="Arial" w:hAnsi="Arial"/>
      <w:noProof/>
      <w:szCs w:val="19"/>
      <w:lang w:val="en-GB" w:eastAsia="en-GB"/>
    </w:rPr>
  </w:style>
  <w:style w:type="character" w:customStyle="1" w:styleId="B4Char">
    <w:name w:val="B4 Char"/>
    <w:link w:val="B4"/>
    <w:rsid w:val="00F37993"/>
    <w:rPr>
      <w:lang w:val="en-GB" w:eastAsia="en-US"/>
    </w:rPr>
  </w:style>
  <w:style w:type="character" w:customStyle="1" w:styleId="EditorsNoteChar">
    <w:name w:val="Editor's Note Char"/>
    <w:link w:val="EditorsNote"/>
    <w:rsid w:val="00A851B7"/>
    <w:rPr>
      <w:rFonts w:ascii="Times New Roman" w:hAnsi="Times New Roman"/>
      <w:color w:val="FF0000"/>
      <w:lang w:val="en-GB" w:eastAsia="en-US"/>
    </w:rPr>
  </w:style>
  <w:style w:type="character" w:customStyle="1" w:styleId="B5Char">
    <w:name w:val="B5 Char"/>
    <w:link w:val="B5"/>
    <w:rsid w:val="00A851B7"/>
    <w:rPr>
      <w:lang w:val="en-GB" w:eastAsia="en-US"/>
    </w:rPr>
  </w:style>
  <w:style w:type="paragraph" w:customStyle="1" w:styleId="Proposal">
    <w:name w:val="Proposal"/>
    <w:basedOn w:val="af1"/>
    <w:rsid w:val="00366418"/>
    <w:pPr>
      <w:numPr>
        <w:numId w:val="16"/>
      </w:numPr>
      <w:tabs>
        <w:tab w:val="clear" w:pos="1304"/>
        <w:tab w:val="left" w:pos="1701"/>
      </w:tabs>
      <w:spacing w:after="120"/>
      <w:ind w:left="1701" w:hanging="1701"/>
      <w:jc w:val="both"/>
    </w:pPr>
    <w:rPr>
      <w:rFonts w:ascii="Arial" w:eastAsia="游明朝" w:hAnsi="Arial"/>
      <w:b/>
      <w:bCs/>
      <w:lang w:eastAsia="zh-CN"/>
    </w:rPr>
  </w:style>
  <w:style w:type="paragraph" w:styleId="afd">
    <w:name w:val="table of figures"/>
    <w:basedOn w:val="af1"/>
    <w:next w:val="a"/>
    <w:uiPriority w:val="99"/>
    <w:rsid w:val="001B1617"/>
    <w:pPr>
      <w:spacing w:after="120"/>
      <w:ind w:left="1701" w:hanging="1701"/>
    </w:pPr>
    <w:rPr>
      <w:rFonts w:ascii="Arial" w:eastAsia="游明朝" w:hAnsi="Arial"/>
      <w:b/>
      <w:lang w:eastAsia="zh-CN"/>
    </w:rPr>
  </w:style>
  <w:style w:type="character" w:customStyle="1" w:styleId="afc">
    <w:name w:val="リスト段落 (文字)"/>
    <w:aliases w:val="- Bullets (文字),목록 단락 (文字),Lista1 (文字),?? ?? (文字),????? (文字),???? (文字),列出段落1 (文字),中等深浅网格 1 - 着色 21 (文字),列表段落 (文字),¥¡¡¡¡ì¬º¥¹¥È¶ÎÂä (文字),ÁÐ³ö¶ÎÂä (文字),¥ê¥¹¥È¶ÎÂä (文字),列表段落1 (文字),—ño’i—Ž (文字),1st level - Bullet List Paragraph (文字),목록단락 (文字)"/>
    <w:link w:val="afb"/>
    <w:uiPriority w:val="34"/>
    <w:qFormat/>
    <w:locked/>
    <w:rsid w:val="00AC3B68"/>
    <w:rPr>
      <w:rFonts w:ascii="Times New Roman" w:hAnsi="Times New Roman"/>
      <w:lang w:val="en-GB" w:eastAsia="en-US"/>
    </w:rPr>
  </w:style>
  <w:style w:type="character" w:customStyle="1" w:styleId="c-mrkdwnhighlight">
    <w:name w:val="c-mrkdwn__highlight"/>
    <w:basedOn w:val="a0"/>
    <w:rsid w:val="00FA4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2095900">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404167">
      <w:bodyDiv w:val="1"/>
      <w:marLeft w:val="0"/>
      <w:marRight w:val="0"/>
      <w:marTop w:val="0"/>
      <w:marBottom w:val="0"/>
      <w:divBdr>
        <w:top w:val="none" w:sz="0" w:space="0" w:color="auto"/>
        <w:left w:val="none" w:sz="0" w:space="0" w:color="auto"/>
        <w:bottom w:val="none" w:sz="0" w:space="0" w:color="auto"/>
        <w:right w:val="none" w:sz="0" w:space="0" w:color="auto"/>
      </w:divBdr>
    </w:div>
    <w:div w:id="631207670">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7246461">
      <w:bodyDiv w:val="1"/>
      <w:marLeft w:val="0"/>
      <w:marRight w:val="0"/>
      <w:marTop w:val="0"/>
      <w:marBottom w:val="0"/>
      <w:divBdr>
        <w:top w:val="none" w:sz="0" w:space="0" w:color="auto"/>
        <w:left w:val="none" w:sz="0" w:space="0" w:color="auto"/>
        <w:bottom w:val="none" w:sz="0" w:space="0" w:color="auto"/>
        <w:right w:val="none" w:sz="0" w:space="0" w:color="auto"/>
      </w:divBdr>
    </w:div>
    <w:div w:id="718090554">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841112">
      <w:bodyDiv w:val="1"/>
      <w:marLeft w:val="0"/>
      <w:marRight w:val="0"/>
      <w:marTop w:val="0"/>
      <w:marBottom w:val="0"/>
      <w:divBdr>
        <w:top w:val="none" w:sz="0" w:space="0" w:color="auto"/>
        <w:left w:val="none" w:sz="0" w:space="0" w:color="auto"/>
        <w:bottom w:val="none" w:sz="0" w:space="0" w:color="auto"/>
        <w:right w:val="none" w:sz="0" w:space="0" w:color="auto"/>
      </w:divBdr>
    </w:div>
    <w:div w:id="87715997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918792">
      <w:bodyDiv w:val="1"/>
      <w:marLeft w:val="0"/>
      <w:marRight w:val="0"/>
      <w:marTop w:val="0"/>
      <w:marBottom w:val="0"/>
      <w:divBdr>
        <w:top w:val="none" w:sz="0" w:space="0" w:color="auto"/>
        <w:left w:val="none" w:sz="0" w:space="0" w:color="auto"/>
        <w:bottom w:val="none" w:sz="0" w:space="0" w:color="auto"/>
        <w:right w:val="none" w:sz="0" w:space="0" w:color="auto"/>
      </w:divBdr>
    </w:div>
    <w:div w:id="9465001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04552358">
      <w:bodyDiv w:val="1"/>
      <w:marLeft w:val="0"/>
      <w:marRight w:val="0"/>
      <w:marTop w:val="0"/>
      <w:marBottom w:val="0"/>
      <w:divBdr>
        <w:top w:val="none" w:sz="0" w:space="0" w:color="auto"/>
        <w:left w:val="none" w:sz="0" w:space="0" w:color="auto"/>
        <w:bottom w:val="none" w:sz="0" w:space="0" w:color="auto"/>
        <w:right w:val="none" w:sz="0" w:space="0" w:color="auto"/>
      </w:divBdr>
    </w:div>
    <w:div w:id="1029405897">
      <w:bodyDiv w:val="1"/>
      <w:marLeft w:val="0"/>
      <w:marRight w:val="0"/>
      <w:marTop w:val="0"/>
      <w:marBottom w:val="0"/>
      <w:divBdr>
        <w:top w:val="none" w:sz="0" w:space="0" w:color="auto"/>
        <w:left w:val="none" w:sz="0" w:space="0" w:color="auto"/>
        <w:bottom w:val="none" w:sz="0" w:space="0" w:color="auto"/>
        <w:right w:val="none" w:sz="0" w:space="0" w:color="auto"/>
      </w:divBdr>
      <w:divsChild>
        <w:div w:id="1357925279">
          <w:marLeft w:val="0"/>
          <w:marRight w:val="0"/>
          <w:marTop w:val="0"/>
          <w:marBottom w:val="0"/>
          <w:divBdr>
            <w:top w:val="none" w:sz="0" w:space="0" w:color="auto"/>
            <w:left w:val="none" w:sz="0" w:space="0" w:color="auto"/>
            <w:bottom w:val="none" w:sz="0" w:space="0" w:color="auto"/>
            <w:right w:val="none" w:sz="0" w:space="0" w:color="auto"/>
          </w:divBdr>
          <w:divsChild>
            <w:div w:id="1785080293">
              <w:marLeft w:val="0"/>
              <w:marRight w:val="0"/>
              <w:marTop w:val="0"/>
              <w:marBottom w:val="0"/>
              <w:divBdr>
                <w:top w:val="none" w:sz="0" w:space="0" w:color="auto"/>
                <w:left w:val="none" w:sz="0" w:space="0" w:color="auto"/>
                <w:bottom w:val="none" w:sz="0" w:space="0" w:color="auto"/>
                <w:right w:val="none" w:sz="0" w:space="0" w:color="auto"/>
              </w:divBdr>
              <w:divsChild>
                <w:div w:id="1364863212">
                  <w:marLeft w:val="0"/>
                  <w:marRight w:val="0"/>
                  <w:marTop w:val="0"/>
                  <w:marBottom w:val="0"/>
                  <w:divBdr>
                    <w:top w:val="none" w:sz="0" w:space="0" w:color="auto"/>
                    <w:left w:val="none" w:sz="0" w:space="0" w:color="auto"/>
                    <w:bottom w:val="none" w:sz="0" w:space="0" w:color="auto"/>
                    <w:right w:val="none" w:sz="0" w:space="0" w:color="auto"/>
                  </w:divBdr>
                  <w:divsChild>
                    <w:div w:id="322045746">
                      <w:marLeft w:val="0"/>
                      <w:marRight w:val="0"/>
                      <w:marTop w:val="0"/>
                      <w:marBottom w:val="0"/>
                      <w:divBdr>
                        <w:top w:val="none" w:sz="0" w:space="0" w:color="auto"/>
                        <w:left w:val="none" w:sz="0" w:space="0" w:color="auto"/>
                        <w:bottom w:val="none" w:sz="0" w:space="0" w:color="auto"/>
                        <w:right w:val="none" w:sz="0" w:space="0" w:color="auto"/>
                      </w:divBdr>
                      <w:divsChild>
                        <w:div w:id="874387224">
                          <w:marLeft w:val="0"/>
                          <w:marRight w:val="0"/>
                          <w:marTop w:val="0"/>
                          <w:marBottom w:val="0"/>
                          <w:divBdr>
                            <w:top w:val="none" w:sz="0" w:space="0" w:color="auto"/>
                            <w:left w:val="none" w:sz="0" w:space="0" w:color="auto"/>
                            <w:bottom w:val="none" w:sz="0" w:space="0" w:color="auto"/>
                            <w:right w:val="none" w:sz="0" w:space="0" w:color="auto"/>
                          </w:divBdr>
                          <w:divsChild>
                            <w:div w:id="813839927">
                              <w:marLeft w:val="0"/>
                              <w:marRight w:val="0"/>
                              <w:marTop w:val="0"/>
                              <w:marBottom w:val="0"/>
                              <w:divBdr>
                                <w:top w:val="none" w:sz="0" w:space="0" w:color="auto"/>
                                <w:left w:val="none" w:sz="0" w:space="0" w:color="auto"/>
                                <w:bottom w:val="none" w:sz="0" w:space="0" w:color="auto"/>
                                <w:right w:val="none" w:sz="0" w:space="0" w:color="auto"/>
                              </w:divBdr>
                            </w:div>
                            <w:div w:id="944725874">
                              <w:marLeft w:val="0"/>
                              <w:marRight w:val="0"/>
                              <w:marTop w:val="100"/>
                              <w:marBottom w:val="0"/>
                              <w:divBdr>
                                <w:top w:val="none" w:sz="0" w:space="0" w:color="auto"/>
                                <w:left w:val="none" w:sz="0" w:space="0" w:color="auto"/>
                                <w:bottom w:val="none" w:sz="0" w:space="0" w:color="auto"/>
                                <w:right w:val="none" w:sz="0" w:space="0" w:color="auto"/>
                              </w:divBdr>
                              <w:divsChild>
                                <w:div w:id="1909344192">
                                  <w:marLeft w:val="0"/>
                                  <w:marRight w:val="0"/>
                                  <w:marTop w:val="0"/>
                                  <w:marBottom w:val="0"/>
                                  <w:divBdr>
                                    <w:top w:val="none" w:sz="0" w:space="0" w:color="auto"/>
                                    <w:left w:val="none" w:sz="0" w:space="0" w:color="auto"/>
                                    <w:bottom w:val="none" w:sz="0" w:space="0" w:color="auto"/>
                                    <w:right w:val="none" w:sz="0" w:space="0" w:color="auto"/>
                                  </w:divBdr>
                                  <w:divsChild>
                                    <w:div w:id="138958513">
                                      <w:marLeft w:val="0"/>
                                      <w:marRight w:val="0"/>
                                      <w:marTop w:val="0"/>
                                      <w:marBottom w:val="0"/>
                                      <w:divBdr>
                                        <w:top w:val="none" w:sz="0" w:space="0" w:color="auto"/>
                                        <w:left w:val="none" w:sz="0" w:space="0" w:color="auto"/>
                                        <w:bottom w:val="none" w:sz="0" w:space="0" w:color="auto"/>
                                        <w:right w:val="none" w:sz="0" w:space="0" w:color="auto"/>
                                      </w:divBdr>
                                      <w:divsChild>
                                        <w:div w:id="189597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11909">
                                  <w:marLeft w:val="0"/>
                                  <w:marRight w:val="0"/>
                                  <w:marTop w:val="0"/>
                                  <w:marBottom w:val="0"/>
                                  <w:divBdr>
                                    <w:top w:val="none" w:sz="0" w:space="0" w:color="auto"/>
                                    <w:left w:val="none" w:sz="0" w:space="0" w:color="auto"/>
                                    <w:bottom w:val="none" w:sz="0" w:space="0" w:color="auto"/>
                                    <w:right w:val="none" w:sz="0" w:space="0" w:color="auto"/>
                                  </w:divBdr>
                                  <w:divsChild>
                                    <w:div w:id="633607609">
                                      <w:marLeft w:val="0"/>
                                      <w:marRight w:val="0"/>
                                      <w:marTop w:val="0"/>
                                      <w:marBottom w:val="0"/>
                                      <w:divBdr>
                                        <w:top w:val="none" w:sz="0" w:space="0" w:color="auto"/>
                                        <w:left w:val="none" w:sz="0" w:space="0" w:color="auto"/>
                                        <w:bottom w:val="none" w:sz="0" w:space="0" w:color="auto"/>
                                        <w:right w:val="none" w:sz="0" w:space="0" w:color="auto"/>
                                      </w:divBdr>
                                    </w:div>
                                  </w:divsChild>
                                </w:div>
                                <w:div w:id="692078231">
                                  <w:marLeft w:val="0"/>
                                  <w:marRight w:val="0"/>
                                  <w:marTop w:val="0"/>
                                  <w:marBottom w:val="0"/>
                                  <w:divBdr>
                                    <w:top w:val="none" w:sz="0" w:space="0" w:color="auto"/>
                                    <w:left w:val="none" w:sz="0" w:space="0" w:color="auto"/>
                                    <w:bottom w:val="none" w:sz="0" w:space="0" w:color="auto"/>
                                    <w:right w:val="none" w:sz="0" w:space="0" w:color="auto"/>
                                  </w:divBdr>
                                  <w:divsChild>
                                    <w:div w:id="1216969728">
                                      <w:marLeft w:val="0"/>
                                      <w:marRight w:val="0"/>
                                      <w:marTop w:val="0"/>
                                      <w:marBottom w:val="0"/>
                                      <w:divBdr>
                                        <w:top w:val="none" w:sz="0" w:space="0" w:color="auto"/>
                                        <w:left w:val="none" w:sz="0" w:space="0" w:color="auto"/>
                                        <w:bottom w:val="none" w:sz="0" w:space="0" w:color="auto"/>
                                        <w:right w:val="none" w:sz="0" w:space="0" w:color="auto"/>
                                      </w:divBdr>
                                      <w:divsChild>
                                        <w:div w:id="617641540">
                                          <w:marLeft w:val="0"/>
                                          <w:marRight w:val="0"/>
                                          <w:marTop w:val="0"/>
                                          <w:marBottom w:val="0"/>
                                          <w:divBdr>
                                            <w:top w:val="none" w:sz="0" w:space="0" w:color="auto"/>
                                            <w:left w:val="none" w:sz="0" w:space="0" w:color="auto"/>
                                            <w:bottom w:val="none" w:sz="0" w:space="0" w:color="auto"/>
                                            <w:right w:val="none" w:sz="0" w:space="0" w:color="auto"/>
                                          </w:divBdr>
                                          <w:divsChild>
                                            <w:div w:id="146180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868">
                      <w:marLeft w:val="0"/>
                      <w:marRight w:val="0"/>
                      <w:marTop w:val="0"/>
                      <w:marBottom w:val="0"/>
                      <w:divBdr>
                        <w:top w:val="none" w:sz="0" w:space="0" w:color="auto"/>
                        <w:left w:val="none" w:sz="0" w:space="0" w:color="auto"/>
                        <w:bottom w:val="none" w:sz="0" w:space="0" w:color="auto"/>
                        <w:right w:val="none" w:sz="0" w:space="0" w:color="auto"/>
                      </w:divBdr>
                      <w:divsChild>
                        <w:div w:id="1608584953">
                          <w:marLeft w:val="0"/>
                          <w:marRight w:val="0"/>
                          <w:marTop w:val="0"/>
                          <w:marBottom w:val="0"/>
                          <w:divBdr>
                            <w:top w:val="none" w:sz="0" w:space="0" w:color="auto"/>
                            <w:left w:val="none" w:sz="0" w:space="0" w:color="auto"/>
                            <w:bottom w:val="none" w:sz="0" w:space="0" w:color="auto"/>
                            <w:right w:val="none" w:sz="0" w:space="0" w:color="auto"/>
                          </w:divBdr>
                          <w:divsChild>
                            <w:div w:id="517234484">
                              <w:marLeft w:val="0"/>
                              <w:marRight w:val="0"/>
                              <w:marTop w:val="0"/>
                              <w:marBottom w:val="0"/>
                              <w:divBdr>
                                <w:top w:val="none" w:sz="0" w:space="0" w:color="auto"/>
                                <w:left w:val="none" w:sz="0" w:space="0" w:color="auto"/>
                                <w:bottom w:val="none" w:sz="0" w:space="0" w:color="auto"/>
                                <w:right w:val="none" w:sz="0" w:space="0" w:color="auto"/>
                              </w:divBdr>
                              <w:divsChild>
                                <w:div w:id="20290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3381323">
      <w:bodyDiv w:val="1"/>
      <w:marLeft w:val="0"/>
      <w:marRight w:val="0"/>
      <w:marTop w:val="0"/>
      <w:marBottom w:val="0"/>
      <w:divBdr>
        <w:top w:val="none" w:sz="0" w:space="0" w:color="auto"/>
        <w:left w:val="none" w:sz="0" w:space="0" w:color="auto"/>
        <w:bottom w:val="none" w:sz="0" w:space="0" w:color="auto"/>
        <w:right w:val="none" w:sz="0" w:space="0" w:color="auto"/>
      </w:divBdr>
      <w:divsChild>
        <w:div w:id="600572673">
          <w:marLeft w:val="0"/>
          <w:marRight w:val="0"/>
          <w:marTop w:val="0"/>
          <w:marBottom w:val="0"/>
          <w:divBdr>
            <w:top w:val="none" w:sz="0" w:space="0" w:color="auto"/>
            <w:left w:val="none" w:sz="0" w:space="0" w:color="auto"/>
            <w:bottom w:val="none" w:sz="0" w:space="0" w:color="auto"/>
            <w:right w:val="none" w:sz="0" w:space="0" w:color="auto"/>
          </w:divBdr>
          <w:divsChild>
            <w:div w:id="1806777252">
              <w:marLeft w:val="0"/>
              <w:marRight w:val="0"/>
              <w:marTop w:val="0"/>
              <w:marBottom w:val="0"/>
              <w:divBdr>
                <w:top w:val="none" w:sz="0" w:space="0" w:color="auto"/>
                <w:left w:val="none" w:sz="0" w:space="0" w:color="auto"/>
                <w:bottom w:val="none" w:sz="0" w:space="0" w:color="auto"/>
                <w:right w:val="none" w:sz="0" w:space="0" w:color="auto"/>
              </w:divBdr>
              <w:divsChild>
                <w:div w:id="1079596024">
                  <w:marLeft w:val="0"/>
                  <w:marRight w:val="0"/>
                  <w:marTop w:val="0"/>
                  <w:marBottom w:val="0"/>
                  <w:divBdr>
                    <w:top w:val="none" w:sz="0" w:space="0" w:color="auto"/>
                    <w:left w:val="none" w:sz="0" w:space="0" w:color="auto"/>
                    <w:bottom w:val="none" w:sz="0" w:space="0" w:color="auto"/>
                    <w:right w:val="none" w:sz="0" w:space="0" w:color="auto"/>
                  </w:divBdr>
                  <w:divsChild>
                    <w:div w:id="169681877">
                      <w:marLeft w:val="0"/>
                      <w:marRight w:val="0"/>
                      <w:marTop w:val="0"/>
                      <w:marBottom w:val="0"/>
                      <w:divBdr>
                        <w:top w:val="none" w:sz="0" w:space="0" w:color="auto"/>
                        <w:left w:val="none" w:sz="0" w:space="0" w:color="auto"/>
                        <w:bottom w:val="none" w:sz="0" w:space="0" w:color="auto"/>
                        <w:right w:val="none" w:sz="0" w:space="0" w:color="auto"/>
                      </w:divBdr>
                      <w:divsChild>
                        <w:div w:id="284118669">
                          <w:marLeft w:val="0"/>
                          <w:marRight w:val="0"/>
                          <w:marTop w:val="0"/>
                          <w:marBottom w:val="0"/>
                          <w:divBdr>
                            <w:top w:val="none" w:sz="0" w:space="0" w:color="auto"/>
                            <w:left w:val="none" w:sz="0" w:space="0" w:color="auto"/>
                            <w:bottom w:val="none" w:sz="0" w:space="0" w:color="auto"/>
                            <w:right w:val="none" w:sz="0" w:space="0" w:color="auto"/>
                          </w:divBdr>
                          <w:divsChild>
                            <w:div w:id="641735926">
                              <w:marLeft w:val="0"/>
                              <w:marRight w:val="0"/>
                              <w:marTop w:val="0"/>
                              <w:marBottom w:val="0"/>
                              <w:divBdr>
                                <w:top w:val="none" w:sz="0" w:space="0" w:color="auto"/>
                                <w:left w:val="none" w:sz="0" w:space="0" w:color="auto"/>
                                <w:bottom w:val="none" w:sz="0" w:space="0" w:color="auto"/>
                                <w:right w:val="none" w:sz="0" w:space="0" w:color="auto"/>
                              </w:divBdr>
                              <w:divsChild>
                                <w:div w:id="1288198044">
                                  <w:marLeft w:val="0"/>
                                  <w:marRight w:val="0"/>
                                  <w:marTop w:val="0"/>
                                  <w:marBottom w:val="0"/>
                                  <w:divBdr>
                                    <w:top w:val="none" w:sz="0" w:space="0" w:color="auto"/>
                                    <w:left w:val="none" w:sz="0" w:space="0" w:color="auto"/>
                                    <w:bottom w:val="none" w:sz="0" w:space="0" w:color="auto"/>
                                    <w:right w:val="none" w:sz="0" w:space="0" w:color="auto"/>
                                  </w:divBdr>
                                  <w:divsChild>
                                    <w:div w:id="1016883880">
                                      <w:marLeft w:val="0"/>
                                      <w:marRight w:val="0"/>
                                      <w:marTop w:val="0"/>
                                      <w:marBottom w:val="0"/>
                                      <w:divBdr>
                                        <w:top w:val="none" w:sz="0" w:space="0" w:color="auto"/>
                                        <w:left w:val="none" w:sz="0" w:space="0" w:color="auto"/>
                                        <w:bottom w:val="none" w:sz="0" w:space="0" w:color="auto"/>
                                        <w:right w:val="none" w:sz="0" w:space="0" w:color="auto"/>
                                      </w:divBdr>
                                      <w:divsChild>
                                        <w:div w:id="1873879224">
                                          <w:marLeft w:val="0"/>
                                          <w:marRight w:val="0"/>
                                          <w:marTop w:val="0"/>
                                          <w:marBottom w:val="0"/>
                                          <w:divBdr>
                                            <w:top w:val="none" w:sz="0" w:space="0" w:color="auto"/>
                                            <w:left w:val="none" w:sz="0" w:space="0" w:color="auto"/>
                                            <w:bottom w:val="none" w:sz="0" w:space="0" w:color="auto"/>
                                            <w:right w:val="none" w:sz="0" w:space="0" w:color="auto"/>
                                          </w:divBdr>
                                          <w:divsChild>
                                            <w:div w:id="827408171">
                                              <w:marLeft w:val="0"/>
                                              <w:marRight w:val="0"/>
                                              <w:marTop w:val="0"/>
                                              <w:marBottom w:val="0"/>
                                              <w:divBdr>
                                                <w:top w:val="none" w:sz="0" w:space="0" w:color="auto"/>
                                                <w:left w:val="none" w:sz="0" w:space="0" w:color="auto"/>
                                                <w:bottom w:val="none" w:sz="0" w:space="0" w:color="auto"/>
                                                <w:right w:val="none" w:sz="0" w:space="0" w:color="auto"/>
                                              </w:divBdr>
                                              <w:divsChild>
                                                <w:div w:id="1939948532">
                                                  <w:marLeft w:val="0"/>
                                                  <w:marRight w:val="0"/>
                                                  <w:marTop w:val="0"/>
                                                  <w:marBottom w:val="0"/>
                                                  <w:divBdr>
                                                    <w:top w:val="none" w:sz="0" w:space="0" w:color="auto"/>
                                                    <w:left w:val="none" w:sz="0" w:space="0" w:color="auto"/>
                                                    <w:bottom w:val="single" w:sz="6" w:space="0" w:color="DADCE0"/>
                                                    <w:right w:val="none" w:sz="0" w:space="0" w:color="auto"/>
                                                  </w:divBdr>
                                                  <w:divsChild>
                                                    <w:div w:id="220598126">
                                                      <w:marLeft w:val="0"/>
                                                      <w:marRight w:val="0"/>
                                                      <w:marTop w:val="0"/>
                                                      <w:marBottom w:val="0"/>
                                                      <w:divBdr>
                                                        <w:top w:val="none" w:sz="0" w:space="0" w:color="auto"/>
                                                        <w:left w:val="none" w:sz="0" w:space="0" w:color="auto"/>
                                                        <w:bottom w:val="none" w:sz="0" w:space="0" w:color="auto"/>
                                                        <w:right w:val="none" w:sz="0" w:space="0" w:color="auto"/>
                                                      </w:divBdr>
                                                      <w:divsChild>
                                                        <w:div w:id="967004877">
                                                          <w:marLeft w:val="0"/>
                                                          <w:marRight w:val="0"/>
                                                          <w:marTop w:val="0"/>
                                                          <w:marBottom w:val="0"/>
                                                          <w:divBdr>
                                                            <w:top w:val="none" w:sz="0" w:space="0" w:color="auto"/>
                                                            <w:left w:val="none" w:sz="0" w:space="0" w:color="auto"/>
                                                            <w:bottom w:val="none" w:sz="0" w:space="0" w:color="auto"/>
                                                            <w:right w:val="none" w:sz="0" w:space="0" w:color="auto"/>
                                                          </w:divBdr>
                                                        </w:div>
                                                        <w:div w:id="48119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67967">
                                                  <w:marLeft w:val="0"/>
                                                  <w:marRight w:val="0"/>
                                                  <w:marTop w:val="0"/>
                                                  <w:marBottom w:val="0"/>
                                                  <w:divBdr>
                                                    <w:top w:val="none" w:sz="0" w:space="0" w:color="auto"/>
                                                    <w:left w:val="none" w:sz="0" w:space="0" w:color="auto"/>
                                                    <w:bottom w:val="single" w:sz="6" w:space="0" w:color="DADCE0"/>
                                                    <w:right w:val="none" w:sz="0" w:space="0" w:color="auto"/>
                                                  </w:divBdr>
                                                  <w:divsChild>
                                                    <w:div w:id="896477240">
                                                      <w:marLeft w:val="0"/>
                                                      <w:marRight w:val="0"/>
                                                      <w:marTop w:val="0"/>
                                                      <w:marBottom w:val="0"/>
                                                      <w:divBdr>
                                                        <w:top w:val="none" w:sz="0" w:space="0" w:color="auto"/>
                                                        <w:left w:val="none" w:sz="0" w:space="0" w:color="auto"/>
                                                        <w:bottom w:val="none" w:sz="0" w:space="0" w:color="auto"/>
                                                        <w:right w:val="none" w:sz="0" w:space="0" w:color="auto"/>
                                                      </w:divBdr>
                                                      <w:divsChild>
                                                        <w:div w:id="2030375980">
                                                          <w:marLeft w:val="0"/>
                                                          <w:marRight w:val="0"/>
                                                          <w:marTop w:val="0"/>
                                                          <w:marBottom w:val="0"/>
                                                          <w:divBdr>
                                                            <w:top w:val="none" w:sz="0" w:space="0" w:color="auto"/>
                                                            <w:left w:val="none" w:sz="0" w:space="0" w:color="auto"/>
                                                            <w:bottom w:val="none" w:sz="0" w:space="0" w:color="auto"/>
                                                            <w:right w:val="none" w:sz="0" w:space="0" w:color="auto"/>
                                                          </w:divBdr>
                                                        </w:div>
                                                        <w:div w:id="190317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02">
                                                  <w:marLeft w:val="0"/>
                                                  <w:marRight w:val="0"/>
                                                  <w:marTop w:val="0"/>
                                                  <w:marBottom w:val="0"/>
                                                  <w:divBdr>
                                                    <w:top w:val="none" w:sz="0" w:space="0" w:color="auto"/>
                                                    <w:left w:val="none" w:sz="0" w:space="0" w:color="auto"/>
                                                    <w:bottom w:val="none" w:sz="0" w:space="0" w:color="auto"/>
                                                    <w:right w:val="none" w:sz="0" w:space="0" w:color="auto"/>
                                                  </w:divBdr>
                                                  <w:divsChild>
                                                    <w:div w:id="763066346">
                                                      <w:marLeft w:val="0"/>
                                                      <w:marRight w:val="0"/>
                                                      <w:marTop w:val="0"/>
                                                      <w:marBottom w:val="0"/>
                                                      <w:divBdr>
                                                        <w:top w:val="none" w:sz="0" w:space="0" w:color="auto"/>
                                                        <w:left w:val="none" w:sz="0" w:space="0" w:color="auto"/>
                                                        <w:bottom w:val="none" w:sz="0" w:space="0" w:color="auto"/>
                                                        <w:right w:val="none" w:sz="0" w:space="0" w:color="auto"/>
                                                      </w:divBdr>
                                                      <w:divsChild>
                                                        <w:div w:id="1290894661">
                                                          <w:marLeft w:val="0"/>
                                                          <w:marRight w:val="0"/>
                                                          <w:marTop w:val="0"/>
                                                          <w:marBottom w:val="0"/>
                                                          <w:divBdr>
                                                            <w:top w:val="none" w:sz="0" w:space="0" w:color="auto"/>
                                                            <w:left w:val="none" w:sz="0" w:space="0" w:color="auto"/>
                                                            <w:bottom w:val="none" w:sz="0" w:space="0" w:color="auto"/>
                                                            <w:right w:val="none" w:sz="0" w:space="0" w:color="auto"/>
                                                          </w:divBdr>
                                                        </w:div>
                                                        <w:div w:id="18871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4825">
                                                  <w:marLeft w:val="0"/>
                                                  <w:marRight w:val="0"/>
                                                  <w:marTop w:val="0"/>
                                                  <w:marBottom w:val="0"/>
                                                  <w:divBdr>
                                                    <w:top w:val="none" w:sz="0" w:space="0" w:color="auto"/>
                                                    <w:left w:val="none" w:sz="0" w:space="0" w:color="auto"/>
                                                    <w:bottom w:val="none" w:sz="0" w:space="0" w:color="auto"/>
                                                    <w:right w:val="none" w:sz="0" w:space="0" w:color="auto"/>
                                                  </w:divBdr>
                                                  <w:divsChild>
                                                    <w:div w:id="1037046416">
                                                      <w:marLeft w:val="0"/>
                                                      <w:marRight w:val="0"/>
                                                      <w:marTop w:val="0"/>
                                                      <w:marBottom w:val="0"/>
                                                      <w:divBdr>
                                                        <w:top w:val="none" w:sz="0" w:space="0" w:color="auto"/>
                                                        <w:left w:val="none" w:sz="0" w:space="0" w:color="auto"/>
                                                        <w:bottom w:val="none" w:sz="0" w:space="0" w:color="auto"/>
                                                        <w:right w:val="none" w:sz="0" w:space="0" w:color="auto"/>
                                                      </w:divBdr>
                                                      <w:divsChild>
                                                        <w:div w:id="622661972">
                                                          <w:marLeft w:val="0"/>
                                                          <w:marRight w:val="0"/>
                                                          <w:marTop w:val="0"/>
                                                          <w:marBottom w:val="0"/>
                                                          <w:divBdr>
                                                            <w:top w:val="none" w:sz="0" w:space="0" w:color="auto"/>
                                                            <w:left w:val="none" w:sz="0" w:space="0" w:color="auto"/>
                                                            <w:bottom w:val="none" w:sz="0" w:space="0" w:color="auto"/>
                                                            <w:right w:val="none" w:sz="0" w:space="0" w:color="auto"/>
                                                          </w:divBdr>
                                                          <w:divsChild>
                                                            <w:div w:id="3942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5415234">
      <w:bodyDiv w:val="1"/>
      <w:marLeft w:val="0"/>
      <w:marRight w:val="0"/>
      <w:marTop w:val="0"/>
      <w:marBottom w:val="0"/>
      <w:divBdr>
        <w:top w:val="none" w:sz="0" w:space="0" w:color="auto"/>
        <w:left w:val="none" w:sz="0" w:space="0" w:color="auto"/>
        <w:bottom w:val="none" w:sz="0" w:space="0" w:color="auto"/>
        <w:right w:val="none" w:sz="0" w:space="0" w:color="auto"/>
      </w:divBdr>
      <w:divsChild>
        <w:div w:id="1824346540">
          <w:marLeft w:val="547"/>
          <w:marRight w:val="0"/>
          <w:marTop w:val="86"/>
          <w:marBottom w:val="0"/>
          <w:divBdr>
            <w:top w:val="none" w:sz="0" w:space="0" w:color="auto"/>
            <w:left w:val="none" w:sz="0" w:space="0" w:color="auto"/>
            <w:bottom w:val="none" w:sz="0" w:space="0" w:color="auto"/>
            <w:right w:val="none" w:sz="0" w:space="0" w:color="auto"/>
          </w:divBdr>
        </w:div>
        <w:div w:id="1140616124">
          <w:marLeft w:val="547"/>
          <w:marRight w:val="0"/>
          <w:marTop w:val="86"/>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9901052">
      <w:bodyDiv w:val="1"/>
      <w:marLeft w:val="0"/>
      <w:marRight w:val="0"/>
      <w:marTop w:val="0"/>
      <w:marBottom w:val="0"/>
      <w:divBdr>
        <w:top w:val="none" w:sz="0" w:space="0" w:color="auto"/>
        <w:left w:val="none" w:sz="0" w:space="0" w:color="auto"/>
        <w:bottom w:val="none" w:sz="0" w:space="0" w:color="auto"/>
        <w:right w:val="none" w:sz="0" w:space="0" w:color="auto"/>
      </w:divBdr>
    </w:div>
    <w:div w:id="1345401357">
      <w:bodyDiv w:val="1"/>
      <w:marLeft w:val="0"/>
      <w:marRight w:val="0"/>
      <w:marTop w:val="0"/>
      <w:marBottom w:val="0"/>
      <w:divBdr>
        <w:top w:val="none" w:sz="0" w:space="0" w:color="auto"/>
        <w:left w:val="none" w:sz="0" w:space="0" w:color="auto"/>
        <w:bottom w:val="none" w:sz="0" w:space="0" w:color="auto"/>
        <w:right w:val="none" w:sz="0" w:space="0" w:color="auto"/>
      </w:divBdr>
      <w:divsChild>
        <w:div w:id="992368768">
          <w:marLeft w:val="547"/>
          <w:marRight w:val="0"/>
          <w:marTop w:val="86"/>
          <w:marBottom w:val="0"/>
          <w:divBdr>
            <w:top w:val="none" w:sz="0" w:space="0" w:color="auto"/>
            <w:left w:val="none" w:sz="0" w:space="0" w:color="auto"/>
            <w:bottom w:val="none" w:sz="0" w:space="0" w:color="auto"/>
            <w:right w:val="none" w:sz="0" w:space="0" w:color="auto"/>
          </w:divBdr>
        </w:div>
        <w:div w:id="2143840284">
          <w:marLeft w:val="547"/>
          <w:marRight w:val="0"/>
          <w:marTop w:val="86"/>
          <w:marBottom w:val="0"/>
          <w:divBdr>
            <w:top w:val="none" w:sz="0" w:space="0" w:color="auto"/>
            <w:left w:val="none" w:sz="0" w:space="0" w:color="auto"/>
            <w:bottom w:val="none" w:sz="0" w:space="0" w:color="auto"/>
            <w:right w:val="none" w:sz="0" w:space="0" w:color="auto"/>
          </w:divBdr>
        </w:div>
      </w:divsChild>
    </w:div>
    <w:div w:id="1359964369">
      <w:bodyDiv w:val="1"/>
      <w:marLeft w:val="0"/>
      <w:marRight w:val="0"/>
      <w:marTop w:val="0"/>
      <w:marBottom w:val="0"/>
      <w:divBdr>
        <w:top w:val="none" w:sz="0" w:space="0" w:color="auto"/>
        <w:left w:val="none" w:sz="0" w:space="0" w:color="auto"/>
        <w:bottom w:val="none" w:sz="0" w:space="0" w:color="auto"/>
        <w:right w:val="none" w:sz="0" w:space="0" w:color="auto"/>
      </w:divBdr>
      <w:divsChild>
        <w:div w:id="1776098411">
          <w:marLeft w:val="1166"/>
          <w:marRight w:val="0"/>
          <w:marTop w:val="86"/>
          <w:marBottom w:val="0"/>
          <w:divBdr>
            <w:top w:val="none" w:sz="0" w:space="0" w:color="auto"/>
            <w:left w:val="none" w:sz="0" w:space="0" w:color="auto"/>
            <w:bottom w:val="none" w:sz="0" w:space="0" w:color="auto"/>
            <w:right w:val="none" w:sz="0" w:space="0" w:color="auto"/>
          </w:divBdr>
        </w:div>
        <w:div w:id="1942762588">
          <w:marLeft w:val="1166"/>
          <w:marRight w:val="0"/>
          <w:marTop w:val="86"/>
          <w:marBottom w:val="0"/>
          <w:divBdr>
            <w:top w:val="none" w:sz="0" w:space="0" w:color="auto"/>
            <w:left w:val="none" w:sz="0" w:space="0" w:color="auto"/>
            <w:bottom w:val="none" w:sz="0" w:space="0" w:color="auto"/>
            <w:right w:val="none" w:sz="0" w:space="0" w:color="auto"/>
          </w:divBdr>
        </w:div>
      </w:divsChild>
    </w:div>
    <w:div w:id="1433435695">
      <w:bodyDiv w:val="1"/>
      <w:marLeft w:val="0"/>
      <w:marRight w:val="0"/>
      <w:marTop w:val="0"/>
      <w:marBottom w:val="0"/>
      <w:divBdr>
        <w:top w:val="none" w:sz="0" w:space="0" w:color="auto"/>
        <w:left w:val="none" w:sz="0" w:space="0" w:color="auto"/>
        <w:bottom w:val="none" w:sz="0" w:space="0" w:color="auto"/>
        <w:right w:val="none" w:sz="0" w:space="0" w:color="auto"/>
      </w:divBdr>
      <w:divsChild>
        <w:div w:id="232009617">
          <w:marLeft w:val="547"/>
          <w:marRight w:val="0"/>
          <w:marTop w:val="86"/>
          <w:marBottom w:val="0"/>
          <w:divBdr>
            <w:top w:val="none" w:sz="0" w:space="0" w:color="auto"/>
            <w:left w:val="none" w:sz="0" w:space="0" w:color="auto"/>
            <w:bottom w:val="none" w:sz="0" w:space="0" w:color="auto"/>
            <w:right w:val="none" w:sz="0" w:space="0" w:color="auto"/>
          </w:divBdr>
        </w:div>
        <w:div w:id="416365065">
          <w:marLeft w:val="547"/>
          <w:marRight w:val="0"/>
          <w:marTop w:val="86"/>
          <w:marBottom w:val="0"/>
          <w:divBdr>
            <w:top w:val="none" w:sz="0" w:space="0" w:color="auto"/>
            <w:left w:val="none" w:sz="0" w:space="0" w:color="auto"/>
            <w:bottom w:val="none" w:sz="0" w:space="0" w:color="auto"/>
            <w:right w:val="none" w:sz="0" w:space="0" w:color="auto"/>
          </w:divBdr>
        </w:div>
        <w:div w:id="627322650">
          <w:marLeft w:val="1166"/>
          <w:marRight w:val="0"/>
          <w:marTop w:val="86"/>
          <w:marBottom w:val="0"/>
          <w:divBdr>
            <w:top w:val="none" w:sz="0" w:space="0" w:color="auto"/>
            <w:left w:val="none" w:sz="0" w:space="0" w:color="auto"/>
            <w:bottom w:val="none" w:sz="0" w:space="0" w:color="auto"/>
            <w:right w:val="none" w:sz="0" w:space="0" w:color="auto"/>
          </w:divBdr>
        </w:div>
        <w:div w:id="1244026809">
          <w:marLeft w:val="547"/>
          <w:marRight w:val="0"/>
          <w:marTop w:val="86"/>
          <w:marBottom w:val="0"/>
          <w:divBdr>
            <w:top w:val="none" w:sz="0" w:space="0" w:color="auto"/>
            <w:left w:val="none" w:sz="0" w:space="0" w:color="auto"/>
            <w:bottom w:val="none" w:sz="0" w:space="0" w:color="auto"/>
            <w:right w:val="none" w:sz="0" w:space="0" w:color="auto"/>
          </w:divBdr>
        </w:div>
      </w:divsChild>
    </w:div>
    <w:div w:id="1515723773">
      <w:bodyDiv w:val="1"/>
      <w:marLeft w:val="0"/>
      <w:marRight w:val="0"/>
      <w:marTop w:val="0"/>
      <w:marBottom w:val="0"/>
      <w:divBdr>
        <w:top w:val="none" w:sz="0" w:space="0" w:color="auto"/>
        <w:left w:val="none" w:sz="0" w:space="0" w:color="auto"/>
        <w:bottom w:val="none" w:sz="0" w:space="0" w:color="auto"/>
        <w:right w:val="none" w:sz="0" w:space="0" w:color="auto"/>
      </w:divBdr>
    </w:div>
    <w:div w:id="1588419150">
      <w:bodyDiv w:val="1"/>
      <w:marLeft w:val="0"/>
      <w:marRight w:val="0"/>
      <w:marTop w:val="0"/>
      <w:marBottom w:val="0"/>
      <w:divBdr>
        <w:top w:val="none" w:sz="0" w:space="0" w:color="auto"/>
        <w:left w:val="none" w:sz="0" w:space="0" w:color="auto"/>
        <w:bottom w:val="none" w:sz="0" w:space="0" w:color="auto"/>
        <w:right w:val="none" w:sz="0" w:space="0" w:color="auto"/>
      </w:divBdr>
    </w:div>
    <w:div w:id="16829703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16000299">
      <w:bodyDiv w:val="1"/>
      <w:marLeft w:val="0"/>
      <w:marRight w:val="0"/>
      <w:marTop w:val="0"/>
      <w:marBottom w:val="0"/>
      <w:divBdr>
        <w:top w:val="none" w:sz="0" w:space="0" w:color="auto"/>
        <w:left w:val="none" w:sz="0" w:space="0" w:color="auto"/>
        <w:bottom w:val="none" w:sz="0" w:space="0" w:color="auto"/>
        <w:right w:val="none" w:sz="0" w:space="0" w:color="auto"/>
      </w:divBdr>
    </w:div>
    <w:div w:id="1828860166">
      <w:bodyDiv w:val="1"/>
      <w:marLeft w:val="0"/>
      <w:marRight w:val="0"/>
      <w:marTop w:val="0"/>
      <w:marBottom w:val="0"/>
      <w:divBdr>
        <w:top w:val="none" w:sz="0" w:space="0" w:color="auto"/>
        <w:left w:val="none" w:sz="0" w:space="0" w:color="auto"/>
        <w:bottom w:val="none" w:sz="0" w:space="0" w:color="auto"/>
        <w:right w:val="none" w:sz="0" w:space="0" w:color="auto"/>
      </w:divBdr>
      <w:divsChild>
        <w:div w:id="69474966">
          <w:marLeft w:val="0"/>
          <w:marRight w:val="0"/>
          <w:marTop w:val="0"/>
          <w:marBottom w:val="0"/>
          <w:divBdr>
            <w:top w:val="none" w:sz="0" w:space="0" w:color="auto"/>
            <w:left w:val="none" w:sz="0" w:space="0" w:color="auto"/>
            <w:bottom w:val="none" w:sz="0" w:space="0" w:color="auto"/>
            <w:right w:val="none" w:sz="0" w:space="0" w:color="auto"/>
          </w:divBdr>
          <w:divsChild>
            <w:div w:id="977295439">
              <w:marLeft w:val="0"/>
              <w:marRight w:val="0"/>
              <w:marTop w:val="0"/>
              <w:marBottom w:val="0"/>
              <w:divBdr>
                <w:top w:val="none" w:sz="0" w:space="0" w:color="auto"/>
                <w:left w:val="none" w:sz="0" w:space="0" w:color="auto"/>
                <w:bottom w:val="none" w:sz="0" w:space="0" w:color="auto"/>
                <w:right w:val="none" w:sz="0" w:space="0" w:color="auto"/>
              </w:divBdr>
              <w:divsChild>
                <w:div w:id="2039088530">
                  <w:marLeft w:val="0"/>
                  <w:marRight w:val="0"/>
                  <w:marTop w:val="0"/>
                  <w:marBottom w:val="0"/>
                  <w:divBdr>
                    <w:top w:val="none" w:sz="0" w:space="0" w:color="auto"/>
                    <w:left w:val="none" w:sz="0" w:space="0" w:color="auto"/>
                    <w:bottom w:val="none" w:sz="0" w:space="0" w:color="auto"/>
                    <w:right w:val="none" w:sz="0" w:space="0" w:color="auto"/>
                  </w:divBdr>
                  <w:divsChild>
                    <w:div w:id="2069372963">
                      <w:marLeft w:val="0"/>
                      <w:marRight w:val="0"/>
                      <w:marTop w:val="0"/>
                      <w:marBottom w:val="0"/>
                      <w:divBdr>
                        <w:top w:val="none" w:sz="0" w:space="0" w:color="auto"/>
                        <w:left w:val="none" w:sz="0" w:space="0" w:color="auto"/>
                        <w:bottom w:val="none" w:sz="0" w:space="0" w:color="auto"/>
                        <w:right w:val="none" w:sz="0" w:space="0" w:color="auto"/>
                      </w:divBdr>
                      <w:divsChild>
                        <w:div w:id="294066094">
                          <w:marLeft w:val="0"/>
                          <w:marRight w:val="0"/>
                          <w:marTop w:val="0"/>
                          <w:marBottom w:val="0"/>
                          <w:divBdr>
                            <w:top w:val="none" w:sz="0" w:space="0" w:color="auto"/>
                            <w:left w:val="none" w:sz="0" w:space="0" w:color="auto"/>
                            <w:bottom w:val="none" w:sz="0" w:space="0" w:color="auto"/>
                            <w:right w:val="none" w:sz="0" w:space="0" w:color="auto"/>
                          </w:divBdr>
                          <w:divsChild>
                            <w:div w:id="999694198">
                              <w:marLeft w:val="0"/>
                              <w:marRight w:val="0"/>
                              <w:marTop w:val="0"/>
                              <w:marBottom w:val="0"/>
                              <w:divBdr>
                                <w:top w:val="none" w:sz="0" w:space="0" w:color="auto"/>
                                <w:left w:val="none" w:sz="0" w:space="0" w:color="auto"/>
                                <w:bottom w:val="none" w:sz="0" w:space="0" w:color="auto"/>
                                <w:right w:val="none" w:sz="0" w:space="0" w:color="auto"/>
                              </w:divBdr>
                              <w:divsChild>
                                <w:div w:id="1077019066">
                                  <w:marLeft w:val="0"/>
                                  <w:marRight w:val="0"/>
                                  <w:marTop w:val="0"/>
                                  <w:marBottom w:val="0"/>
                                  <w:divBdr>
                                    <w:top w:val="none" w:sz="0" w:space="0" w:color="auto"/>
                                    <w:left w:val="none" w:sz="0" w:space="0" w:color="auto"/>
                                    <w:bottom w:val="none" w:sz="0" w:space="0" w:color="auto"/>
                                    <w:right w:val="none" w:sz="0" w:space="0" w:color="auto"/>
                                  </w:divBdr>
                                  <w:divsChild>
                                    <w:div w:id="1351762066">
                                      <w:marLeft w:val="0"/>
                                      <w:marRight w:val="0"/>
                                      <w:marTop w:val="0"/>
                                      <w:marBottom w:val="0"/>
                                      <w:divBdr>
                                        <w:top w:val="none" w:sz="0" w:space="0" w:color="auto"/>
                                        <w:left w:val="none" w:sz="0" w:space="0" w:color="auto"/>
                                        <w:bottom w:val="none" w:sz="0" w:space="0" w:color="auto"/>
                                        <w:right w:val="none" w:sz="0" w:space="0" w:color="auto"/>
                                      </w:divBdr>
                                      <w:divsChild>
                                        <w:div w:id="1523203852">
                                          <w:marLeft w:val="0"/>
                                          <w:marRight w:val="0"/>
                                          <w:marTop w:val="0"/>
                                          <w:marBottom w:val="0"/>
                                          <w:divBdr>
                                            <w:top w:val="none" w:sz="0" w:space="0" w:color="auto"/>
                                            <w:left w:val="none" w:sz="0" w:space="0" w:color="auto"/>
                                            <w:bottom w:val="none" w:sz="0" w:space="0" w:color="auto"/>
                                            <w:right w:val="none" w:sz="0" w:space="0" w:color="auto"/>
                                          </w:divBdr>
                                          <w:divsChild>
                                            <w:div w:id="2057772306">
                                              <w:marLeft w:val="0"/>
                                              <w:marRight w:val="0"/>
                                              <w:marTop w:val="0"/>
                                              <w:marBottom w:val="0"/>
                                              <w:divBdr>
                                                <w:top w:val="none" w:sz="0" w:space="0" w:color="auto"/>
                                                <w:left w:val="none" w:sz="0" w:space="0" w:color="auto"/>
                                                <w:bottom w:val="none" w:sz="0" w:space="0" w:color="auto"/>
                                                <w:right w:val="none" w:sz="0" w:space="0" w:color="auto"/>
                                              </w:divBdr>
                                              <w:divsChild>
                                                <w:div w:id="1400861966">
                                                  <w:marLeft w:val="0"/>
                                                  <w:marRight w:val="0"/>
                                                  <w:marTop w:val="0"/>
                                                  <w:marBottom w:val="0"/>
                                                  <w:divBdr>
                                                    <w:top w:val="none" w:sz="0" w:space="0" w:color="auto"/>
                                                    <w:left w:val="none" w:sz="0" w:space="0" w:color="auto"/>
                                                    <w:bottom w:val="single" w:sz="6" w:space="0" w:color="DADCE0"/>
                                                    <w:right w:val="none" w:sz="0" w:space="0" w:color="auto"/>
                                                  </w:divBdr>
                                                  <w:divsChild>
                                                    <w:div w:id="1922176290">
                                                      <w:marLeft w:val="0"/>
                                                      <w:marRight w:val="0"/>
                                                      <w:marTop w:val="0"/>
                                                      <w:marBottom w:val="0"/>
                                                      <w:divBdr>
                                                        <w:top w:val="none" w:sz="0" w:space="0" w:color="auto"/>
                                                        <w:left w:val="none" w:sz="0" w:space="0" w:color="auto"/>
                                                        <w:bottom w:val="none" w:sz="0" w:space="0" w:color="auto"/>
                                                        <w:right w:val="none" w:sz="0" w:space="0" w:color="auto"/>
                                                      </w:divBdr>
                                                      <w:divsChild>
                                                        <w:div w:id="1742366614">
                                                          <w:marLeft w:val="0"/>
                                                          <w:marRight w:val="0"/>
                                                          <w:marTop w:val="0"/>
                                                          <w:marBottom w:val="0"/>
                                                          <w:divBdr>
                                                            <w:top w:val="none" w:sz="0" w:space="0" w:color="auto"/>
                                                            <w:left w:val="none" w:sz="0" w:space="0" w:color="auto"/>
                                                            <w:bottom w:val="none" w:sz="0" w:space="0" w:color="auto"/>
                                                            <w:right w:val="none" w:sz="0" w:space="0" w:color="auto"/>
                                                          </w:divBdr>
                                                        </w:div>
                                                        <w:div w:id="38175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08472">
                                                  <w:marLeft w:val="0"/>
                                                  <w:marRight w:val="0"/>
                                                  <w:marTop w:val="0"/>
                                                  <w:marBottom w:val="0"/>
                                                  <w:divBdr>
                                                    <w:top w:val="none" w:sz="0" w:space="0" w:color="auto"/>
                                                    <w:left w:val="none" w:sz="0" w:space="0" w:color="auto"/>
                                                    <w:bottom w:val="single" w:sz="6" w:space="0" w:color="DADCE0"/>
                                                    <w:right w:val="none" w:sz="0" w:space="0" w:color="auto"/>
                                                  </w:divBdr>
                                                  <w:divsChild>
                                                    <w:div w:id="1470368205">
                                                      <w:marLeft w:val="0"/>
                                                      <w:marRight w:val="0"/>
                                                      <w:marTop w:val="0"/>
                                                      <w:marBottom w:val="0"/>
                                                      <w:divBdr>
                                                        <w:top w:val="none" w:sz="0" w:space="0" w:color="auto"/>
                                                        <w:left w:val="none" w:sz="0" w:space="0" w:color="auto"/>
                                                        <w:bottom w:val="none" w:sz="0" w:space="0" w:color="auto"/>
                                                        <w:right w:val="none" w:sz="0" w:space="0" w:color="auto"/>
                                                      </w:divBdr>
                                                      <w:divsChild>
                                                        <w:div w:id="1287345189">
                                                          <w:marLeft w:val="0"/>
                                                          <w:marRight w:val="0"/>
                                                          <w:marTop w:val="0"/>
                                                          <w:marBottom w:val="0"/>
                                                          <w:divBdr>
                                                            <w:top w:val="none" w:sz="0" w:space="0" w:color="auto"/>
                                                            <w:left w:val="none" w:sz="0" w:space="0" w:color="auto"/>
                                                            <w:bottom w:val="none" w:sz="0" w:space="0" w:color="auto"/>
                                                            <w:right w:val="none" w:sz="0" w:space="0" w:color="auto"/>
                                                          </w:divBdr>
                                                        </w:div>
                                                        <w:div w:id="59024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6007">
                                                  <w:marLeft w:val="0"/>
                                                  <w:marRight w:val="0"/>
                                                  <w:marTop w:val="0"/>
                                                  <w:marBottom w:val="0"/>
                                                  <w:divBdr>
                                                    <w:top w:val="none" w:sz="0" w:space="0" w:color="auto"/>
                                                    <w:left w:val="none" w:sz="0" w:space="0" w:color="auto"/>
                                                    <w:bottom w:val="none" w:sz="0" w:space="0" w:color="auto"/>
                                                    <w:right w:val="none" w:sz="0" w:space="0" w:color="auto"/>
                                                  </w:divBdr>
                                                  <w:divsChild>
                                                    <w:div w:id="1927112106">
                                                      <w:marLeft w:val="0"/>
                                                      <w:marRight w:val="0"/>
                                                      <w:marTop w:val="0"/>
                                                      <w:marBottom w:val="0"/>
                                                      <w:divBdr>
                                                        <w:top w:val="none" w:sz="0" w:space="0" w:color="auto"/>
                                                        <w:left w:val="none" w:sz="0" w:space="0" w:color="auto"/>
                                                        <w:bottom w:val="none" w:sz="0" w:space="0" w:color="auto"/>
                                                        <w:right w:val="none" w:sz="0" w:space="0" w:color="auto"/>
                                                      </w:divBdr>
                                                      <w:divsChild>
                                                        <w:div w:id="197163884">
                                                          <w:marLeft w:val="0"/>
                                                          <w:marRight w:val="0"/>
                                                          <w:marTop w:val="0"/>
                                                          <w:marBottom w:val="0"/>
                                                          <w:divBdr>
                                                            <w:top w:val="none" w:sz="0" w:space="0" w:color="auto"/>
                                                            <w:left w:val="none" w:sz="0" w:space="0" w:color="auto"/>
                                                            <w:bottom w:val="none" w:sz="0" w:space="0" w:color="auto"/>
                                                            <w:right w:val="none" w:sz="0" w:space="0" w:color="auto"/>
                                                          </w:divBdr>
                                                        </w:div>
                                                        <w:div w:id="209531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76707">
                                                  <w:marLeft w:val="0"/>
                                                  <w:marRight w:val="0"/>
                                                  <w:marTop w:val="0"/>
                                                  <w:marBottom w:val="0"/>
                                                  <w:divBdr>
                                                    <w:top w:val="none" w:sz="0" w:space="0" w:color="auto"/>
                                                    <w:left w:val="none" w:sz="0" w:space="0" w:color="auto"/>
                                                    <w:bottom w:val="none" w:sz="0" w:space="0" w:color="auto"/>
                                                    <w:right w:val="none" w:sz="0" w:space="0" w:color="auto"/>
                                                  </w:divBdr>
                                                  <w:divsChild>
                                                    <w:div w:id="1696275515">
                                                      <w:marLeft w:val="0"/>
                                                      <w:marRight w:val="0"/>
                                                      <w:marTop w:val="0"/>
                                                      <w:marBottom w:val="0"/>
                                                      <w:divBdr>
                                                        <w:top w:val="none" w:sz="0" w:space="0" w:color="auto"/>
                                                        <w:left w:val="none" w:sz="0" w:space="0" w:color="auto"/>
                                                        <w:bottom w:val="none" w:sz="0" w:space="0" w:color="auto"/>
                                                        <w:right w:val="none" w:sz="0" w:space="0" w:color="auto"/>
                                                      </w:divBdr>
                                                      <w:divsChild>
                                                        <w:div w:id="1235433262">
                                                          <w:marLeft w:val="0"/>
                                                          <w:marRight w:val="0"/>
                                                          <w:marTop w:val="0"/>
                                                          <w:marBottom w:val="0"/>
                                                          <w:divBdr>
                                                            <w:top w:val="none" w:sz="0" w:space="0" w:color="auto"/>
                                                            <w:left w:val="none" w:sz="0" w:space="0" w:color="auto"/>
                                                            <w:bottom w:val="none" w:sz="0" w:space="0" w:color="auto"/>
                                                            <w:right w:val="none" w:sz="0" w:space="0" w:color="auto"/>
                                                          </w:divBdr>
                                                          <w:divsChild>
                                                            <w:div w:id="116077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47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9024305">
      <w:bodyDiv w:val="1"/>
      <w:marLeft w:val="0"/>
      <w:marRight w:val="0"/>
      <w:marTop w:val="0"/>
      <w:marBottom w:val="0"/>
      <w:divBdr>
        <w:top w:val="none" w:sz="0" w:space="0" w:color="auto"/>
        <w:left w:val="none" w:sz="0" w:space="0" w:color="auto"/>
        <w:bottom w:val="none" w:sz="0" w:space="0" w:color="auto"/>
        <w:right w:val="none" w:sz="0" w:space="0" w:color="auto"/>
      </w:divBdr>
      <w:divsChild>
        <w:div w:id="504175307">
          <w:marLeft w:val="1166"/>
          <w:marRight w:val="0"/>
          <w:marTop w:val="82"/>
          <w:marBottom w:val="0"/>
          <w:divBdr>
            <w:top w:val="none" w:sz="0" w:space="0" w:color="auto"/>
            <w:left w:val="none" w:sz="0" w:space="0" w:color="auto"/>
            <w:bottom w:val="none" w:sz="0" w:space="0" w:color="auto"/>
            <w:right w:val="none" w:sz="0" w:space="0" w:color="auto"/>
          </w:divBdr>
        </w:div>
        <w:div w:id="1411124883">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E3F5A-C9B5-4CDF-9A97-30A03509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2924</Words>
  <Characters>16667</Characters>
  <Application>Microsoft Office Word</Application>
  <DocSecurity>0</DocSecurity>
  <Lines>138</Lines>
  <Paragraphs>39</Paragraphs>
  <ScaleCrop>false</ScaleCrop>
  <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2021-04-05T08:54:00Z</dcterms:created>
  <dcterms:modified xsi:type="dcterms:W3CDTF">2021-08-27T11:17:00Z</dcterms:modified>
</cp:coreProperties>
</file>